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F5F" w:rsidRDefault="00DD7585">
      <w:pPr>
        <w:tabs>
          <w:tab w:val="left" w:pos="8280"/>
        </w:tabs>
        <w:spacing w:line="480" w:lineRule="auto"/>
        <w:rPr>
          <w:rFonts w:ascii="宋体" w:hAnsi="宋体"/>
          <w:b/>
          <w:sz w:val="28"/>
        </w:rPr>
      </w:pPr>
      <w:r>
        <w:rPr>
          <w:rFonts w:ascii="黑体" w:eastAsia="黑体" w:hAnsi="黑体" w:hint="eastAsia"/>
          <w:sz w:val="28"/>
          <w:szCs w:val="28"/>
        </w:rPr>
        <w:t>选型编号：</w:t>
      </w:r>
      <w:r>
        <w:rPr>
          <w:rFonts w:ascii="宋体" w:hAnsi="宋体"/>
          <w:b/>
          <w:sz w:val="28"/>
        </w:rPr>
        <w:t xml:space="preserve"> </w:t>
      </w:r>
      <w:r w:rsidR="005E34A7" w:rsidRPr="005E34A7">
        <w:rPr>
          <w:rFonts w:ascii="宋体" w:hAnsi="宋体"/>
          <w:b/>
          <w:sz w:val="28"/>
        </w:rPr>
        <w:t>KSRCBXX2021005</w:t>
      </w:r>
    </w:p>
    <w:p w:rsidR="003B3F5F" w:rsidRDefault="003B3F5F">
      <w:pPr>
        <w:tabs>
          <w:tab w:val="left" w:pos="8280"/>
        </w:tabs>
        <w:spacing w:line="480" w:lineRule="auto"/>
        <w:rPr>
          <w:rFonts w:ascii="宋体" w:hAnsi="宋体"/>
          <w:b/>
          <w:sz w:val="28"/>
        </w:rPr>
      </w:pPr>
    </w:p>
    <w:p w:rsidR="003B3F5F" w:rsidRDefault="003B3F5F">
      <w:pPr>
        <w:tabs>
          <w:tab w:val="left" w:pos="8280"/>
        </w:tabs>
        <w:spacing w:line="480" w:lineRule="auto"/>
        <w:rPr>
          <w:rFonts w:ascii="宋体" w:hAnsi="宋体"/>
          <w:b/>
          <w:sz w:val="28"/>
        </w:rPr>
      </w:pPr>
    </w:p>
    <w:p w:rsidR="003B3F5F" w:rsidRDefault="003B3F5F">
      <w:pPr>
        <w:tabs>
          <w:tab w:val="left" w:pos="8280"/>
        </w:tabs>
        <w:spacing w:line="480" w:lineRule="auto"/>
        <w:rPr>
          <w:rFonts w:ascii="宋体" w:hAnsi="宋体"/>
          <w:b/>
          <w:sz w:val="28"/>
        </w:rPr>
      </w:pPr>
    </w:p>
    <w:p w:rsidR="003B3F5F" w:rsidRDefault="003B3F5F">
      <w:pPr>
        <w:tabs>
          <w:tab w:val="left" w:pos="8280"/>
        </w:tabs>
        <w:spacing w:line="480" w:lineRule="auto"/>
        <w:rPr>
          <w:rFonts w:ascii="宋体" w:hAnsi="宋体"/>
          <w:b/>
          <w:sz w:val="28"/>
        </w:rPr>
      </w:pPr>
    </w:p>
    <w:p w:rsidR="00734F02" w:rsidRDefault="00734F02">
      <w:pPr>
        <w:tabs>
          <w:tab w:val="left" w:pos="8280"/>
        </w:tabs>
        <w:spacing w:line="480" w:lineRule="auto"/>
        <w:rPr>
          <w:rFonts w:ascii="宋体" w:hAnsi="宋体"/>
          <w:b/>
          <w:sz w:val="28"/>
        </w:rPr>
      </w:pPr>
    </w:p>
    <w:p w:rsidR="00734F02" w:rsidRDefault="00734F02">
      <w:pPr>
        <w:tabs>
          <w:tab w:val="left" w:pos="8280"/>
        </w:tabs>
        <w:spacing w:line="480" w:lineRule="auto"/>
        <w:rPr>
          <w:rFonts w:ascii="宋体" w:hAnsi="宋体"/>
          <w:b/>
          <w:sz w:val="28"/>
        </w:rPr>
      </w:pPr>
    </w:p>
    <w:p w:rsidR="00734F02" w:rsidRDefault="00734F02">
      <w:pPr>
        <w:tabs>
          <w:tab w:val="left" w:pos="8280"/>
        </w:tabs>
        <w:spacing w:line="480" w:lineRule="auto"/>
        <w:rPr>
          <w:rFonts w:ascii="宋体" w:hAnsi="宋体"/>
          <w:b/>
          <w:sz w:val="28"/>
        </w:rPr>
      </w:pPr>
    </w:p>
    <w:p w:rsidR="003B3F5F" w:rsidRDefault="00DD7585">
      <w:pPr>
        <w:pStyle w:val="a5"/>
        <w:tabs>
          <w:tab w:val="left" w:pos="8280"/>
        </w:tabs>
        <w:spacing w:line="360" w:lineRule="auto"/>
        <w:rPr>
          <w:rFonts w:ascii="黑体" w:eastAsia="黑体" w:hAnsi="黑体" w:hint="default"/>
          <w:b w:val="0"/>
          <w:sz w:val="44"/>
          <w:szCs w:val="44"/>
        </w:rPr>
      </w:pPr>
      <w:r>
        <w:rPr>
          <w:rFonts w:ascii="黑体" w:eastAsia="黑体" w:hAnsi="黑体"/>
          <w:b w:val="0"/>
          <w:sz w:val="44"/>
          <w:szCs w:val="44"/>
        </w:rPr>
        <w:t>江苏昆山农村商业银行股份有限公司</w:t>
      </w:r>
    </w:p>
    <w:p w:rsidR="003B3F5F" w:rsidRDefault="00DD7585">
      <w:pPr>
        <w:pStyle w:val="a5"/>
        <w:tabs>
          <w:tab w:val="left" w:pos="8280"/>
        </w:tabs>
        <w:spacing w:line="360" w:lineRule="auto"/>
        <w:rPr>
          <w:rFonts w:ascii="黑体" w:eastAsia="黑体" w:hAnsi="黑体" w:hint="default"/>
          <w:b w:val="0"/>
          <w:sz w:val="44"/>
          <w:szCs w:val="44"/>
        </w:rPr>
      </w:pPr>
      <w:r>
        <w:rPr>
          <w:rFonts w:ascii="黑体" w:eastAsia="黑体" w:hAnsi="黑体"/>
          <w:b w:val="0"/>
          <w:sz w:val="44"/>
          <w:szCs w:val="44"/>
        </w:rPr>
        <w:t>网络</w:t>
      </w:r>
      <w:proofErr w:type="gramStart"/>
      <w:r>
        <w:rPr>
          <w:rFonts w:ascii="黑体" w:eastAsia="黑体" w:hAnsi="黑体"/>
          <w:b w:val="0"/>
          <w:sz w:val="44"/>
          <w:szCs w:val="44"/>
        </w:rPr>
        <w:t>收单扫码枪采购</w:t>
      </w:r>
      <w:proofErr w:type="gramEnd"/>
    </w:p>
    <w:p w:rsidR="003B3F5F" w:rsidRDefault="00DD7585">
      <w:pPr>
        <w:pStyle w:val="a5"/>
        <w:tabs>
          <w:tab w:val="left" w:pos="8280"/>
        </w:tabs>
        <w:spacing w:line="360" w:lineRule="auto"/>
        <w:rPr>
          <w:rFonts w:ascii="黑体" w:eastAsia="黑体" w:hAnsi="黑体" w:hint="default"/>
          <w:b w:val="0"/>
          <w:sz w:val="44"/>
          <w:szCs w:val="44"/>
        </w:rPr>
      </w:pPr>
      <w:r>
        <w:rPr>
          <w:rFonts w:ascii="黑体" w:eastAsia="黑体" w:hAnsi="黑体"/>
          <w:b w:val="0"/>
          <w:sz w:val="44"/>
          <w:szCs w:val="44"/>
        </w:rPr>
        <w:t>选型公告书</w:t>
      </w:r>
    </w:p>
    <w:p w:rsidR="003B3F5F" w:rsidRDefault="003B3F5F">
      <w:pPr>
        <w:rPr>
          <w:rFonts w:ascii="宋体" w:hAnsi="宋体"/>
        </w:rPr>
      </w:pPr>
    </w:p>
    <w:p w:rsidR="003B3F5F" w:rsidRDefault="003B3F5F">
      <w:pPr>
        <w:rPr>
          <w:rFonts w:ascii="宋体" w:hAnsi="宋体"/>
        </w:rPr>
      </w:pPr>
    </w:p>
    <w:p w:rsidR="003B3F5F" w:rsidRDefault="003B3F5F">
      <w:pPr>
        <w:rPr>
          <w:rFonts w:ascii="宋体" w:hAnsi="宋体"/>
        </w:rPr>
      </w:pPr>
    </w:p>
    <w:p w:rsidR="003B3F5F" w:rsidRDefault="003B3F5F">
      <w:pPr>
        <w:rPr>
          <w:rFonts w:ascii="宋体" w:hAnsi="宋体"/>
        </w:rPr>
      </w:pPr>
    </w:p>
    <w:p w:rsidR="003B3F5F" w:rsidRDefault="003B3F5F">
      <w:pPr>
        <w:rPr>
          <w:rFonts w:ascii="宋体" w:hAnsi="宋体"/>
        </w:rPr>
      </w:pPr>
    </w:p>
    <w:p w:rsidR="003B3F5F" w:rsidRDefault="003B3F5F">
      <w:pPr>
        <w:rPr>
          <w:rFonts w:ascii="宋体" w:hAnsi="宋体"/>
        </w:rPr>
      </w:pPr>
    </w:p>
    <w:p w:rsidR="003B3F5F" w:rsidRDefault="003B3F5F">
      <w:pPr>
        <w:rPr>
          <w:rFonts w:ascii="宋体" w:hAnsi="宋体"/>
        </w:rPr>
      </w:pPr>
    </w:p>
    <w:p w:rsidR="003B3F5F" w:rsidRDefault="003B3F5F">
      <w:pPr>
        <w:rPr>
          <w:rFonts w:ascii="宋体" w:hAnsi="宋体"/>
        </w:rPr>
      </w:pPr>
    </w:p>
    <w:p w:rsidR="003B3F5F" w:rsidRDefault="003B3F5F">
      <w:pPr>
        <w:autoSpaceDE w:val="0"/>
        <w:autoSpaceDN w:val="0"/>
        <w:adjustRightInd w:val="0"/>
        <w:spacing w:line="560" w:lineRule="atLeast"/>
        <w:jc w:val="center"/>
        <w:rPr>
          <w:rFonts w:ascii="宋体" w:hAnsi="宋体"/>
          <w:b/>
          <w:bCs/>
          <w:snapToGrid w:val="0"/>
          <w:sz w:val="32"/>
        </w:rPr>
      </w:pPr>
    </w:p>
    <w:p w:rsidR="00734F02" w:rsidRDefault="00734F02">
      <w:pPr>
        <w:autoSpaceDE w:val="0"/>
        <w:autoSpaceDN w:val="0"/>
        <w:adjustRightInd w:val="0"/>
        <w:spacing w:line="560" w:lineRule="atLeast"/>
        <w:jc w:val="center"/>
        <w:rPr>
          <w:rFonts w:ascii="宋体" w:hAnsi="宋体"/>
          <w:b/>
          <w:bCs/>
          <w:snapToGrid w:val="0"/>
          <w:sz w:val="32"/>
        </w:rPr>
      </w:pPr>
    </w:p>
    <w:p w:rsidR="003B3F5F" w:rsidRDefault="003B3F5F">
      <w:pPr>
        <w:autoSpaceDE w:val="0"/>
        <w:autoSpaceDN w:val="0"/>
        <w:adjustRightInd w:val="0"/>
        <w:spacing w:line="560" w:lineRule="atLeast"/>
        <w:jc w:val="center"/>
        <w:rPr>
          <w:rFonts w:ascii="宋体" w:hAnsi="宋体"/>
          <w:b/>
          <w:bCs/>
          <w:snapToGrid w:val="0"/>
          <w:sz w:val="32"/>
        </w:rPr>
      </w:pPr>
    </w:p>
    <w:p w:rsidR="003B3F5F" w:rsidRDefault="003B3F5F">
      <w:pPr>
        <w:autoSpaceDE w:val="0"/>
        <w:autoSpaceDN w:val="0"/>
        <w:adjustRightInd w:val="0"/>
        <w:spacing w:line="560" w:lineRule="atLeast"/>
        <w:jc w:val="center"/>
        <w:rPr>
          <w:rFonts w:ascii="宋体" w:hAnsi="宋体"/>
          <w:b/>
          <w:bCs/>
          <w:snapToGrid w:val="0"/>
          <w:sz w:val="32"/>
        </w:rPr>
      </w:pPr>
    </w:p>
    <w:p w:rsidR="003B3F5F" w:rsidRDefault="003B3F5F">
      <w:pPr>
        <w:autoSpaceDE w:val="0"/>
        <w:autoSpaceDN w:val="0"/>
        <w:adjustRightInd w:val="0"/>
        <w:spacing w:line="560" w:lineRule="atLeast"/>
        <w:jc w:val="center"/>
        <w:rPr>
          <w:rFonts w:ascii="宋体" w:hAnsi="宋体"/>
          <w:b/>
          <w:bCs/>
          <w:snapToGrid w:val="0"/>
          <w:sz w:val="32"/>
        </w:rPr>
      </w:pPr>
    </w:p>
    <w:p w:rsidR="003B3F5F" w:rsidRDefault="00DD7585">
      <w:pPr>
        <w:tabs>
          <w:tab w:val="left" w:pos="8280"/>
        </w:tabs>
        <w:jc w:val="center"/>
        <w:rPr>
          <w:rFonts w:ascii="仿宋_GB2312" w:eastAsia="仿宋_GB2312" w:hAnsi="宋体"/>
          <w:sz w:val="28"/>
          <w:szCs w:val="28"/>
        </w:rPr>
      </w:pPr>
      <w:r>
        <w:rPr>
          <w:rFonts w:ascii="仿宋_GB2312" w:eastAsia="仿宋_GB2312" w:hAnsi="宋体" w:hint="eastAsia"/>
          <w:sz w:val="28"/>
          <w:szCs w:val="28"/>
        </w:rPr>
        <w:t>江苏昆山农村商业银行股份有限公司</w:t>
      </w:r>
    </w:p>
    <w:p w:rsidR="003B3F5F" w:rsidRDefault="00DD7585">
      <w:pPr>
        <w:pStyle w:val="a6"/>
        <w:tabs>
          <w:tab w:val="left" w:pos="8280"/>
        </w:tabs>
        <w:jc w:val="center"/>
        <w:rPr>
          <w:rFonts w:ascii="仿宋_GB2312" w:eastAsia="仿宋_GB2312" w:hAnsi="宋体"/>
          <w:sz w:val="28"/>
          <w:szCs w:val="28"/>
        </w:rPr>
      </w:pPr>
      <w:r>
        <w:rPr>
          <w:rFonts w:ascii="仿宋_GB2312" w:eastAsia="仿宋_GB2312" w:hAnsi="宋体" w:hint="eastAsia"/>
          <w:sz w:val="28"/>
          <w:szCs w:val="28"/>
        </w:rPr>
        <w:t>二</w:t>
      </w:r>
      <w:r>
        <w:rPr>
          <w:rFonts w:ascii="仿宋_GB2312" w:eastAsia="仿宋_GB2312" w:hAnsi="宋体" w:cs="宋体" w:hint="eastAsia"/>
          <w:sz w:val="28"/>
          <w:szCs w:val="28"/>
        </w:rPr>
        <w:t>〇二一</w:t>
      </w:r>
      <w:r>
        <w:rPr>
          <w:rFonts w:ascii="仿宋_GB2312" w:eastAsia="仿宋_GB2312" w:hAnsi="宋体" w:hint="eastAsia"/>
          <w:sz w:val="28"/>
          <w:szCs w:val="28"/>
        </w:rPr>
        <w:t>年四月</w:t>
      </w:r>
    </w:p>
    <w:p w:rsidR="003B3F5F" w:rsidRDefault="00DD7585">
      <w:pPr>
        <w:autoSpaceDE w:val="0"/>
        <w:autoSpaceDN w:val="0"/>
        <w:adjustRightInd w:val="0"/>
        <w:spacing w:afterLines="100" w:after="312" w:line="640" w:lineRule="atLeast"/>
        <w:jc w:val="center"/>
        <w:rPr>
          <w:rFonts w:ascii="黑体" w:eastAsia="黑体" w:hAnsi="黑体"/>
          <w:bCs/>
          <w:snapToGrid w:val="0"/>
          <w:sz w:val="32"/>
          <w:szCs w:val="32"/>
        </w:rPr>
      </w:pPr>
      <w:r>
        <w:rPr>
          <w:rFonts w:ascii="宋体" w:hAnsi="宋体" w:hint="eastAsia"/>
          <w:b/>
          <w:bCs/>
          <w:snapToGrid w:val="0"/>
          <w:sz w:val="32"/>
        </w:rPr>
        <w:br w:type="page"/>
      </w:r>
      <w:r>
        <w:rPr>
          <w:rFonts w:ascii="黑体" w:eastAsia="黑体" w:hAnsi="黑体" w:hint="eastAsia"/>
          <w:bCs/>
          <w:snapToGrid w:val="0"/>
          <w:sz w:val="32"/>
          <w:szCs w:val="32"/>
        </w:rPr>
        <w:lastRenderedPageBreak/>
        <w:t>声   明</w:t>
      </w:r>
    </w:p>
    <w:p w:rsidR="003B3F5F" w:rsidRDefault="00DD7585">
      <w:pPr>
        <w:wordWrap w:val="0"/>
        <w:autoSpaceDE w:val="0"/>
        <w:autoSpaceDN w:val="0"/>
        <w:adjustRightInd w:val="0"/>
        <w:spacing w:line="560" w:lineRule="atLeast"/>
        <w:ind w:firstLineChars="200" w:firstLine="560"/>
        <w:rPr>
          <w:rFonts w:ascii="仿宋_GB2312" w:eastAsia="仿宋_GB2312" w:hAnsi="宋体"/>
          <w:snapToGrid w:val="0"/>
          <w:sz w:val="28"/>
        </w:rPr>
      </w:pPr>
      <w:r>
        <w:rPr>
          <w:rFonts w:ascii="仿宋_GB2312" w:eastAsia="仿宋_GB2312" w:hAnsi="宋体" w:hint="eastAsia"/>
          <w:snapToGrid w:val="0"/>
          <w:sz w:val="28"/>
        </w:rPr>
        <w:t>本公告文件专用于江苏昆山农村商业银行股份有限公司本次“网络收单扫码枪”进行选型，江苏昆山农村商业银行股份有限公司对本公告文件及公告文件内容享有解释权。参加选型单位即视为无条件同意本声明并保证对本公告文件可能涉及的江苏昆山农村商业银行股份有限公司商业秘密予以保密，除经江苏昆山农村商业银行股份有限公司书面同意外，任何单位和个人不得为参与本项目选型以外的目的而出版、复制、传播、销售及使用本公告文件。</w:t>
      </w:r>
    </w:p>
    <w:p w:rsidR="003B3F5F" w:rsidRDefault="00DD7585">
      <w:pPr>
        <w:autoSpaceDE w:val="0"/>
        <w:autoSpaceDN w:val="0"/>
        <w:adjustRightInd w:val="0"/>
        <w:spacing w:afterLines="100" w:after="312" w:line="640" w:lineRule="atLeast"/>
        <w:jc w:val="center"/>
        <w:outlineLvl w:val="0"/>
        <w:rPr>
          <w:rFonts w:ascii="黑体" w:eastAsia="黑体" w:hAnsi="黑体"/>
          <w:b/>
          <w:bCs/>
          <w:snapToGrid w:val="0"/>
          <w:sz w:val="28"/>
          <w:szCs w:val="28"/>
        </w:rPr>
      </w:pPr>
      <w:r>
        <w:rPr>
          <w:rFonts w:ascii="宋体" w:hAnsi="宋体" w:hint="eastAsia"/>
          <w:snapToGrid w:val="0"/>
          <w:sz w:val="28"/>
        </w:rPr>
        <w:br w:type="page"/>
      </w:r>
      <w:r>
        <w:rPr>
          <w:rFonts w:ascii="黑体" w:eastAsia="黑体" w:hAnsi="黑体" w:hint="eastAsia"/>
          <w:b/>
          <w:bCs/>
          <w:snapToGrid w:val="0"/>
          <w:sz w:val="28"/>
          <w:szCs w:val="28"/>
        </w:rPr>
        <w:lastRenderedPageBreak/>
        <w:t xml:space="preserve">第一部分 </w:t>
      </w:r>
      <w:bookmarkStart w:id="0" w:name="投标邀请函"/>
      <w:bookmarkEnd w:id="0"/>
      <w:r>
        <w:rPr>
          <w:rFonts w:ascii="黑体" w:eastAsia="黑体" w:hAnsi="黑体" w:hint="eastAsia"/>
          <w:b/>
          <w:bCs/>
          <w:snapToGrid w:val="0"/>
          <w:sz w:val="28"/>
          <w:szCs w:val="28"/>
        </w:rPr>
        <w:t>公告函</w:t>
      </w:r>
    </w:p>
    <w:p w:rsidR="003B3F5F" w:rsidRDefault="00DD7585">
      <w:pPr>
        <w:autoSpaceDE w:val="0"/>
        <w:autoSpaceDN w:val="0"/>
        <w:adjustRightInd w:val="0"/>
        <w:spacing w:line="560" w:lineRule="atLeast"/>
        <w:ind w:firstLine="624"/>
        <w:jc w:val="left"/>
        <w:rPr>
          <w:rFonts w:ascii="仿宋_GB2312" w:eastAsia="仿宋_GB2312" w:hAnsi="宋体"/>
          <w:snapToGrid w:val="0"/>
          <w:sz w:val="28"/>
        </w:rPr>
      </w:pPr>
      <w:r>
        <w:rPr>
          <w:rFonts w:ascii="仿宋_GB2312" w:eastAsia="仿宋_GB2312" w:hAnsi="宋体" w:hint="eastAsia"/>
          <w:snapToGrid w:val="0"/>
          <w:sz w:val="28"/>
        </w:rPr>
        <w:t>根据江苏昆山农村商业银行股份有限公司业务发展的需求，现就江苏昆山农村商业银行股份有限公司（以下</w:t>
      </w:r>
      <w:r>
        <w:rPr>
          <w:rFonts w:ascii="仿宋_GB2312" w:eastAsia="仿宋_GB2312" w:hAnsi="宋体"/>
          <w:snapToGrid w:val="0"/>
          <w:sz w:val="28"/>
        </w:rPr>
        <w:t>简称</w:t>
      </w:r>
      <w:r>
        <w:rPr>
          <w:rFonts w:ascii="仿宋_GB2312" w:eastAsia="仿宋_GB2312" w:hAnsi="宋体"/>
          <w:snapToGrid w:val="0"/>
          <w:sz w:val="28"/>
        </w:rPr>
        <w:t>“</w:t>
      </w:r>
      <w:r>
        <w:rPr>
          <w:rFonts w:ascii="仿宋_GB2312" w:eastAsia="仿宋_GB2312" w:hAnsi="宋体" w:hint="eastAsia"/>
          <w:snapToGrid w:val="0"/>
          <w:sz w:val="28"/>
        </w:rPr>
        <w:t>本行</w:t>
      </w:r>
      <w:r>
        <w:rPr>
          <w:rFonts w:ascii="仿宋_GB2312" w:eastAsia="仿宋_GB2312" w:hAnsi="宋体"/>
          <w:snapToGrid w:val="0"/>
          <w:sz w:val="28"/>
        </w:rPr>
        <w:t>”</w:t>
      </w:r>
      <w:r>
        <w:rPr>
          <w:rFonts w:ascii="仿宋_GB2312" w:eastAsia="仿宋_GB2312" w:hAnsi="宋体" w:hint="eastAsia"/>
          <w:snapToGrid w:val="0"/>
          <w:sz w:val="28"/>
        </w:rPr>
        <w:t>）“网络收单扫码枪”进行选型公告：</w:t>
      </w:r>
    </w:p>
    <w:p w:rsidR="003B3F5F" w:rsidRDefault="00DD7585">
      <w:pPr>
        <w:tabs>
          <w:tab w:val="left" w:pos="8280"/>
        </w:tabs>
        <w:rPr>
          <w:rFonts w:ascii="仿宋_GB2312" w:eastAsia="仿宋_GB2312" w:hAnsi="宋体"/>
          <w:snapToGrid w:val="0"/>
          <w:sz w:val="28"/>
        </w:rPr>
      </w:pPr>
      <w:r>
        <w:rPr>
          <w:rFonts w:ascii="仿宋_GB2312" w:eastAsia="仿宋_GB2312" w:hAnsi="宋体" w:hint="eastAsia"/>
          <w:snapToGrid w:val="0"/>
          <w:sz w:val="28"/>
        </w:rPr>
        <w:t>1.公告编号：</w:t>
      </w:r>
      <w:r w:rsidR="005E34A7" w:rsidRPr="005E34A7">
        <w:rPr>
          <w:rFonts w:ascii="仿宋_GB2312" w:eastAsia="仿宋_GB2312" w:hAnsi="宋体"/>
          <w:snapToGrid w:val="0"/>
          <w:sz w:val="28"/>
        </w:rPr>
        <w:t>KSRCBXX2021005</w:t>
      </w:r>
      <w:bookmarkStart w:id="1" w:name="_GoBack"/>
      <w:bookmarkEnd w:id="1"/>
    </w:p>
    <w:p w:rsidR="003B3F5F" w:rsidRDefault="00DD7585">
      <w:pPr>
        <w:tabs>
          <w:tab w:val="left" w:pos="8280"/>
        </w:tabs>
        <w:rPr>
          <w:rFonts w:ascii="仿宋_GB2312" w:eastAsia="仿宋_GB2312" w:hAnsi="宋体"/>
          <w:snapToGrid w:val="0"/>
          <w:sz w:val="28"/>
        </w:rPr>
      </w:pPr>
      <w:r>
        <w:rPr>
          <w:rFonts w:ascii="仿宋_GB2312" w:eastAsia="仿宋_GB2312" w:hAnsi="宋体" w:hint="eastAsia"/>
          <w:snapToGrid w:val="0"/>
          <w:sz w:val="28"/>
        </w:rPr>
        <w:t>2.公告人：江苏昆山农村商业银行股份有限公司</w:t>
      </w:r>
    </w:p>
    <w:p w:rsidR="003B3F5F" w:rsidRDefault="00DD7585">
      <w:pPr>
        <w:tabs>
          <w:tab w:val="left" w:pos="1260"/>
        </w:tabs>
        <w:autoSpaceDE w:val="0"/>
        <w:autoSpaceDN w:val="0"/>
        <w:adjustRightInd w:val="0"/>
        <w:jc w:val="left"/>
        <w:rPr>
          <w:rFonts w:ascii="仿宋_GB2312" w:eastAsia="仿宋_GB2312" w:hAnsi="宋体"/>
          <w:snapToGrid w:val="0"/>
          <w:sz w:val="28"/>
        </w:rPr>
      </w:pPr>
      <w:r>
        <w:rPr>
          <w:rFonts w:ascii="仿宋_GB2312" w:eastAsia="仿宋_GB2312" w:hAnsi="宋体" w:hint="eastAsia"/>
          <w:snapToGrid w:val="0"/>
          <w:sz w:val="28"/>
        </w:rPr>
        <w:t>3.项目实施地点：江苏省昆山市前进东路828号</w:t>
      </w:r>
    </w:p>
    <w:p w:rsidR="003B3F5F" w:rsidRDefault="00DD7585">
      <w:pPr>
        <w:tabs>
          <w:tab w:val="left" w:pos="1260"/>
        </w:tabs>
        <w:autoSpaceDE w:val="0"/>
        <w:autoSpaceDN w:val="0"/>
        <w:adjustRightInd w:val="0"/>
        <w:jc w:val="left"/>
        <w:rPr>
          <w:rFonts w:ascii="仿宋_GB2312" w:eastAsia="仿宋_GB2312" w:hAnsi="宋体"/>
          <w:snapToGrid w:val="0"/>
          <w:sz w:val="28"/>
        </w:rPr>
      </w:pPr>
      <w:r>
        <w:rPr>
          <w:rFonts w:ascii="仿宋_GB2312" w:eastAsia="仿宋_GB2312" w:hAnsi="宋体" w:hint="eastAsia"/>
          <w:snapToGrid w:val="0"/>
          <w:sz w:val="28"/>
        </w:rPr>
        <w:t>4.公告开始时间：北京时间</w:t>
      </w:r>
      <w:r>
        <w:rPr>
          <w:rFonts w:ascii="仿宋_GB2312" w:eastAsia="仿宋_GB2312" w:hAnsi="宋体"/>
          <w:snapToGrid w:val="0"/>
          <w:sz w:val="28"/>
        </w:rPr>
        <w:t>20</w:t>
      </w:r>
      <w:r>
        <w:rPr>
          <w:rFonts w:ascii="仿宋_GB2312" w:eastAsia="仿宋_GB2312" w:hAnsi="宋体" w:hint="eastAsia"/>
          <w:snapToGrid w:val="0"/>
          <w:sz w:val="28"/>
        </w:rPr>
        <w:t>21年04月25日</w:t>
      </w:r>
    </w:p>
    <w:p w:rsidR="003B3F5F" w:rsidRDefault="00DD7585">
      <w:pPr>
        <w:tabs>
          <w:tab w:val="left" w:pos="1260"/>
        </w:tabs>
        <w:autoSpaceDE w:val="0"/>
        <w:autoSpaceDN w:val="0"/>
        <w:adjustRightInd w:val="0"/>
        <w:jc w:val="left"/>
        <w:rPr>
          <w:rFonts w:ascii="仿宋_GB2312" w:eastAsia="仿宋_GB2312" w:hAnsi="宋体"/>
          <w:snapToGrid w:val="0"/>
          <w:sz w:val="28"/>
        </w:rPr>
      </w:pPr>
      <w:r>
        <w:rPr>
          <w:rFonts w:ascii="仿宋_GB2312" w:eastAsia="仿宋_GB2312" w:hAnsi="宋体" w:hint="eastAsia"/>
          <w:snapToGrid w:val="0"/>
          <w:sz w:val="28"/>
        </w:rPr>
        <w:t>5.公告截止时间：北京时间</w:t>
      </w:r>
      <w:r>
        <w:rPr>
          <w:rFonts w:ascii="仿宋_GB2312" w:eastAsia="仿宋_GB2312" w:hAnsi="宋体"/>
          <w:snapToGrid w:val="0"/>
          <w:sz w:val="28"/>
        </w:rPr>
        <w:t>20</w:t>
      </w:r>
      <w:r>
        <w:rPr>
          <w:rFonts w:ascii="仿宋_GB2312" w:eastAsia="仿宋_GB2312" w:hAnsi="宋体" w:hint="eastAsia"/>
          <w:snapToGrid w:val="0"/>
          <w:sz w:val="28"/>
        </w:rPr>
        <w:t>21年05月09日17时</w:t>
      </w:r>
    </w:p>
    <w:p w:rsidR="003B3F5F" w:rsidRDefault="00DD7585">
      <w:pPr>
        <w:tabs>
          <w:tab w:val="left" w:pos="1260"/>
        </w:tabs>
        <w:autoSpaceDE w:val="0"/>
        <w:autoSpaceDN w:val="0"/>
        <w:adjustRightInd w:val="0"/>
        <w:jc w:val="left"/>
        <w:rPr>
          <w:rFonts w:ascii="仿宋_GB2312" w:eastAsia="仿宋_GB2312" w:hAnsi="宋体"/>
          <w:snapToGrid w:val="0"/>
          <w:sz w:val="28"/>
        </w:rPr>
      </w:pPr>
      <w:r>
        <w:rPr>
          <w:rFonts w:ascii="仿宋_GB2312" w:eastAsia="仿宋_GB2312" w:hAnsi="宋体" w:hint="eastAsia"/>
          <w:snapToGrid w:val="0"/>
          <w:sz w:val="28"/>
        </w:rPr>
        <w:t>6.公告人联系方式：</w:t>
      </w:r>
    </w:p>
    <w:p w:rsidR="003B3F5F" w:rsidRDefault="00DD7585">
      <w:pPr>
        <w:widowControl/>
        <w:jc w:val="left"/>
        <w:rPr>
          <w:rFonts w:ascii="仿宋_GB2312" w:eastAsia="仿宋_GB2312" w:hAnsi="宋体"/>
          <w:snapToGrid w:val="0"/>
          <w:sz w:val="28"/>
        </w:rPr>
      </w:pPr>
      <w:r>
        <w:rPr>
          <w:rFonts w:ascii="仿宋_GB2312" w:eastAsia="仿宋_GB2312" w:hAnsi="宋体" w:hint="eastAsia"/>
          <w:snapToGrid w:val="0"/>
          <w:sz w:val="28"/>
        </w:rPr>
        <w:t>江苏昆山农村商业银行股份有限公司</w:t>
      </w:r>
    </w:p>
    <w:p w:rsidR="003B3F5F" w:rsidRDefault="00DD7585">
      <w:pPr>
        <w:widowControl/>
        <w:jc w:val="left"/>
        <w:rPr>
          <w:rFonts w:ascii="仿宋_GB2312" w:eastAsia="仿宋_GB2312" w:hAnsi="宋体"/>
          <w:snapToGrid w:val="0"/>
          <w:sz w:val="28"/>
        </w:rPr>
      </w:pPr>
      <w:r>
        <w:rPr>
          <w:rFonts w:ascii="仿宋_GB2312" w:eastAsia="仿宋_GB2312" w:hAnsi="宋体" w:hint="eastAsia"/>
          <w:snapToGrid w:val="0"/>
          <w:sz w:val="28"/>
        </w:rPr>
        <w:t>地址：江苏省昆山市前进东路828号</w:t>
      </w:r>
    </w:p>
    <w:p w:rsidR="003B3F5F" w:rsidRDefault="00DD7585">
      <w:pPr>
        <w:widowControl/>
        <w:jc w:val="left"/>
        <w:rPr>
          <w:rFonts w:ascii="仿宋_GB2312" w:eastAsia="仿宋_GB2312" w:hAnsi="宋体"/>
          <w:snapToGrid w:val="0"/>
          <w:sz w:val="28"/>
        </w:rPr>
      </w:pPr>
      <w:r>
        <w:rPr>
          <w:rFonts w:ascii="仿宋_GB2312" w:eastAsia="仿宋_GB2312" w:hAnsi="宋体" w:hint="eastAsia"/>
          <w:snapToGrid w:val="0"/>
          <w:sz w:val="28"/>
        </w:rPr>
        <w:t>邮政编码：</w:t>
      </w:r>
      <w:r>
        <w:rPr>
          <w:rFonts w:ascii="仿宋_GB2312" w:eastAsia="仿宋_GB2312" w:hAnsi="宋体" w:hint="eastAsia"/>
          <w:snapToGrid w:val="0"/>
          <w:sz w:val="28"/>
          <w:szCs w:val="22"/>
        </w:rPr>
        <w:t>215300</w:t>
      </w:r>
    </w:p>
    <w:p w:rsidR="003B3F5F" w:rsidRDefault="00DD7585">
      <w:pPr>
        <w:widowControl/>
        <w:jc w:val="left"/>
        <w:rPr>
          <w:rFonts w:ascii="仿宋_GB2312" w:eastAsia="仿宋_GB2312" w:hAnsi="宋体"/>
          <w:snapToGrid w:val="0"/>
          <w:sz w:val="28"/>
          <w:szCs w:val="22"/>
        </w:rPr>
      </w:pPr>
      <w:r>
        <w:rPr>
          <w:rFonts w:ascii="仿宋_GB2312" w:eastAsia="仿宋_GB2312" w:hAnsi="宋体" w:hint="eastAsia"/>
          <w:snapToGrid w:val="0"/>
          <w:sz w:val="28"/>
        </w:rPr>
        <w:t>业务联系人：</w:t>
      </w:r>
      <w:r>
        <w:rPr>
          <w:rFonts w:ascii="仿宋_GB2312" w:eastAsia="仿宋_GB2312" w:hAnsi="宋体" w:hint="eastAsia"/>
          <w:snapToGrid w:val="0"/>
          <w:sz w:val="28"/>
          <w:szCs w:val="22"/>
        </w:rPr>
        <w:t>管娟</w:t>
      </w:r>
    </w:p>
    <w:p w:rsidR="003B3F5F" w:rsidRDefault="00DD7585">
      <w:pPr>
        <w:widowControl/>
        <w:jc w:val="left"/>
        <w:rPr>
          <w:rFonts w:ascii="仿宋_GB2312" w:eastAsia="仿宋_GB2312" w:hAnsi="宋体"/>
          <w:snapToGrid w:val="0"/>
          <w:sz w:val="28"/>
          <w:szCs w:val="22"/>
        </w:rPr>
      </w:pPr>
      <w:r>
        <w:rPr>
          <w:rFonts w:ascii="仿宋_GB2312" w:eastAsia="仿宋_GB2312" w:hAnsi="宋体" w:hint="eastAsia"/>
          <w:snapToGrid w:val="0"/>
          <w:sz w:val="28"/>
          <w:szCs w:val="22"/>
        </w:rPr>
        <w:t>联系电话：0512-57379515，18151576992</w:t>
      </w:r>
    </w:p>
    <w:p w:rsidR="003B3F5F" w:rsidRDefault="00DD7585">
      <w:pPr>
        <w:widowControl/>
        <w:jc w:val="left"/>
        <w:rPr>
          <w:rFonts w:ascii="仿宋_GB2312" w:eastAsia="仿宋_GB2312" w:hAnsi="宋体"/>
          <w:snapToGrid w:val="0"/>
          <w:sz w:val="28"/>
          <w:szCs w:val="22"/>
        </w:rPr>
      </w:pPr>
      <w:r>
        <w:rPr>
          <w:rFonts w:ascii="仿宋_GB2312" w:eastAsia="仿宋_GB2312" w:hAnsi="宋体" w:hint="eastAsia"/>
          <w:snapToGrid w:val="0"/>
          <w:sz w:val="28"/>
          <w:szCs w:val="22"/>
        </w:rPr>
        <w:t>邮箱：guanjuan@ksrcb.com</w:t>
      </w:r>
    </w:p>
    <w:p w:rsidR="003B3F5F" w:rsidRDefault="00DD7585">
      <w:pPr>
        <w:widowControl/>
        <w:jc w:val="left"/>
        <w:rPr>
          <w:rFonts w:ascii="仿宋_GB2312" w:eastAsia="仿宋_GB2312" w:hAnsi="宋体"/>
          <w:snapToGrid w:val="0"/>
          <w:sz w:val="28"/>
          <w:szCs w:val="22"/>
        </w:rPr>
      </w:pPr>
      <w:r>
        <w:rPr>
          <w:rFonts w:ascii="仿宋_GB2312" w:eastAsia="仿宋_GB2312" w:hAnsi="宋体" w:hint="eastAsia"/>
          <w:snapToGrid w:val="0"/>
          <w:sz w:val="28"/>
          <w:szCs w:val="22"/>
        </w:rPr>
        <w:t>技术联系人：曹林</w:t>
      </w:r>
      <w:proofErr w:type="gramStart"/>
      <w:r>
        <w:rPr>
          <w:rFonts w:ascii="仿宋_GB2312" w:eastAsia="仿宋_GB2312" w:hAnsi="宋体" w:hint="eastAsia"/>
          <w:snapToGrid w:val="0"/>
          <w:sz w:val="28"/>
          <w:szCs w:val="22"/>
        </w:rPr>
        <w:t>林</w:t>
      </w:r>
      <w:proofErr w:type="gramEnd"/>
      <w:r>
        <w:rPr>
          <w:rFonts w:ascii="仿宋_GB2312" w:eastAsia="仿宋_GB2312" w:hAnsi="宋体" w:hint="eastAsia"/>
          <w:snapToGrid w:val="0"/>
          <w:sz w:val="28"/>
          <w:szCs w:val="22"/>
        </w:rPr>
        <w:t xml:space="preserve"> </w:t>
      </w:r>
    </w:p>
    <w:p w:rsidR="003B3F5F" w:rsidRDefault="00DD7585">
      <w:pPr>
        <w:widowControl/>
        <w:jc w:val="left"/>
        <w:rPr>
          <w:rFonts w:ascii="仿宋_GB2312" w:eastAsia="仿宋_GB2312" w:hAnsi="宋体"/>
          <w:snapToGrid w:val="0"/>
          <w:sz w:val="28"/>
          <w:szCs w:val="22"/>
        </w:rPr>
      </w:pPr>
      <w:r>
        <w:rPr>
          <w:rFonts w:ascii="仿宋_GB2312" w:eastAsia="仿宋_GB2312" w:hAnsi="宋体" w:hint="eastAsia"/>
          <w:snapToGrid w:val="0"/>
          <w:sz w:val="28"/>
          <w:szCs w:val="22"/>
        </w:rPr>
        <w:t>联系电话：</w:t>
      </w:r>
      <w:r>
        <w:rPr>
          <w:rFonts w:ascii="仿宋_GB2312" w:eastAsia="仿宋_GB2312" w:hAnsi="宋体" w:hint="eastAsia"/>
          <w:snapToGrid w:val="0"/>
          <w:sz w:val="28"/>
          <w:szCs w:val="22"/>
          <w:lang w:val="zh-CN"/>
        </w:rPr>
        <w:t>13013838136</w:t>
      </w:r>
    </w:p>
    <w:p w:rsidR="003B3F5F" w:rsidRDefault="00DD7585">
      <w:pPr>
        <w:widowControl/>
        <w:jc w:val="left"/>
        <w:rPr>
          <w:rFonts w:ascii="仿宋_GB2312" w:eastAsia="仿宋_GB2312" w:hAnsi="宋体"/>
          <w:snapToGrid w:val="0"/>
          <w:sz w:val="28"/>
          <w:szCs w:val="22"/>
        </w:rPr>
      </w:pPr>
      <w:r>
        <w:rPr>
          <w:rFonts w:ascii="仿宋_GB2312" w:eastAsia="仿宋_GB2312" w:hAnsi="宋体" w:hint="eastAsia"/>
          <w:snapToGrid w:val="0"/>
          <w:sz w:val="28"/>
          <w:szCs w:val="22"/>
        </w:rPr>
        <w:t>邮箱：caolinlin@ksrcb.com</w:t>
      </w:r>
    </w:p>
    <w:p w:rsidR="003B3F5F" w:rsidRDefault="003B3F5F">
      <w:pPr>
        <w:jc w:val="right"/>
        <w:rPr>
          <w:rFonts w:ascii="仿宋_GB2312" w:eastAsia="仿宋_GB2312" w:hAnsi="宋体"/>
          <w:snapToGrid w:val="0"/>
          <w:sz w:val="28"/>
        </w:rPr>
      </w:pPr>
    </w:p>
    <w:p w:rsidR="003B3F5F" w:rsidRDefault="00DD7585">
      <w:pPr>
        <w:autoSpaceDE w:val="0"/>
        <w:autoSpaceDN w:val="0"/>
        <w:adjustRightInd w:val="0"/>
        <w:spacing w:afterLines="100" w:after="312" w:line="640" w:lineRule="atLeast"/>
        <w:jc w:val="center"/>
        <w:outlineLvl w:val="0"/>
        <w:rPr>
          <w:rFonts w:ascii="黑体" w:eastAsia="黑体" w:hAnsi="黑体"/>
          <w:b/>
          <w:bCs/>
          <w:snapToGrid w:val="0"/>
          <w:sz w:val="28"/>
          <w:szCs w:val="28"/>
        </w:rPr>
      </w:pPr>
      <w:r>
        <w:rPr>
          <w:rFonts w:ascii="仿宋" w:eastAsia="仿宋" w:hAnsi="仿宋"/>
          <w:bCs/>
          <w:snapToGrid w:val="0"/>
          <w:sz w:val="28"/>
          <w:szCs w:val="28"/>
        </w:rPr>
        <w:br w:type="page"/>
      </w:r>
      <w:r>
        <w:rPr>
          <w:rFonts w:ascii="黑体" w:eastAsia="黑体" w:hAnsi="黑体" w:hint="eastAsia"/>
          <w:b/>
          <w:bCs/>
          <w:snapToGrid w:val="0"/>
          <w:sz w:val="28"/>
          <w:szCs w:val="28"/>
        </w:rPr>
        <w:lastRenderedPageBreak/>
        <w:t>第二部分   系统需求</w:t>
      </w:r>
    </w:p>
    <w:p w:rsidR="003B3F5F" w:rsidRDefault="00DD7585">
      <w:pPr>
        <w:autoSpaceDE w:val="0"/>
        <w:autoSpaceDN w:val="0"/>
        <w:adjustRightInd w:val="0"/>
        <w:spacing w:afterLines="100" w:after="312" w:line="640" w:lineRule="atLeast"/>
        <w:outlineLvl w:val="0"/>
        <w:rPr>
          <w:rFonts w:ascii="仿宋" w:eastAsia="仿宋" w:hAnsi="仿宋"/>
          <w:sz w:val="28"/>
          <w:szCs w:val="28"/>
        </w:rPr>
      </w:pPr>
      <w:r>
        <w:rPr>
          <w:rFonts w:ascii="仿宋" w:eastAsia="仿宋" w:hAnsi="仿宋" w:hint="eastAsia"/>
          <w:sz w:val="28"/>
          <w:szCs w:val="28"/>
        </w:rPr>
        <w:t>一、系统建设要求</w:t>
      </w:r>
    </w:p>
    <w:p w:rsidR="003B3F5F" w:rsidRDefault="00DD7585">
      <w:pPr>
        <w:ind w:firstLine="420"/>
        <w:rPr>
          <w:rFonts w:ascii="仿宋" w:eastAsia="仿宋" w:hAnsi="仿宋"/>
          <w:sz w:val="28"/>
          <w:szCs w:val="28"/>
        </w:rPr>
      </w:pPr>
      <w:r>
        <w:rPr>
          <w:rFonts w:ascii="仿宋" w:eastAsia="仿宋" w:hAnsi="仿宋" w:hint="eastAsia"/>
          <w:sz w:val="28"/>
          <w:szCs w:val="28"/>
        </w:rPr>
        <w:t>（一）基本要求</w:t>
      </w:r>
    </w:p>
    <w:p w:rsidR="003B3F5F" w:rsidRDefault="00DD7585">
      <w:pPr>
        <w:ind w:firstLine="420"/>
        <w:rPr>
          <w:rFonts w:ascii="仿宋" w:eastAsia="仿宋" w:hAnsi="仿宋"/>
          <w:sz w:val="28"/>
          <w:szCs w:val="28"/>
        </w:rPr>
      </w:pPr>
      <w:r>
        <w:rPr>
          <w:rFonts w:ascii="仿宋" w:eastAsia="仿宋" w:hAnsi="仿宋" w:hint="eastAsia"/>
          <w:sz w:val="28"/>
          <w:szCs w:val="28"/>
        </w:rPr>
        <w:t>1.意向人应有成熟的网络</w:t>
      </w:r>
      <w:proofErr w:type="gramStart"/>
      <w:r>
        <w:rPr>
          <w:rFonts w:ascii="仿宋" w:eastAsia="仿宋" w:hAnsi="仿宋" w:hint="eastAsia"/>
          <w:sz w:val="28"/>
          <w:szCs w:val="28"/>
        </w:rPr>
        <w:t>收单扫码枪设备</w:t>
      </w:r>
      <w:proofErr w:type="gramEnd"/>
      <w:r>
        <w:rPr>
          <w:rFonts w:ascii="仿宋" w:eastAsia="仿宋" w:hAnsi="仿宋" w:hint="eastAsia"/>
          <w:sz w:val="28"/>
          <w:szCs w:val="28"/>
        </w:rPr>
        <w:t>。</w:t>
      </w:r>
    </w:p>
    <w:p w:rsidR="003B3F5F" w:rsidRDefault="00DD7585">
      <w:pPr>
        <w:ind w:firstLine="420"/>
        <w:rPr>
          <w:rFonts w:ascii="仿宋" w:eastAsia="仿宋" w:hAnsi="仿宋"/>
          <w:sz w:val="28"/>
          <w:szCs w:val="28"/>
        </w:rPr>
      </w:pPr>
      <w:r>
        <w:rPr>
          <w:rFonts w:ascii="仿宋" w:eastAsia="仿宋" w:hAnsi="仿宋" w:hint="eastAsia"/>
          <w:sz w:val="28"/>
          <w:szCs w:val="28"/>
        </w:rPr>
        <w:t>2.意向人根据招标人提供的详细需求，提供性能不低于公告要求的网络</w:t>
      </w:r>
      <w:proofErr w:type="gramStart"/>
      <w:r>
        <w:rPr>
          <w:rFonts w:ascii="仿宋" w:eastAsia="仿宋" w:hAnsi="仿宋" w:hint="eastAsia"/>
          <w:sz w:val="28"/>
          <w:szCs w:val="28"/>
        </w:rPr>
        <w:t>收单扫码枪设备</w:t>
      </w:r>
      <w:proofErr w:type="gramEnd"/>
      <w:r>
        <w:rPr>
          <w:rFonts w:ascii="仿宋" w:eastAsia="仿宋" w:hAnsi="仿宋" w:hint="eastAsia"/>
          <w:sz w:val="28"/>
          <w:szCs w:val="28"/>
        </w:rPr>
        <w:t>。</w:t>
      </w:r>
    </w:p>
    <w:p w:rsidR="003B3F5F" w:rsidRDefault="00DD7585">
      <w:pPr>
        <w:ind w:firstLine="420"/>
        <w:rPr>
          <w:rFonts w:ascii="仿宋" w:eastAsia="仿宋" w:hAnsi="仿宋"/>
          <w:sz w:val="28"/>
          <w:szCs w:val="28"/>
        </w:rPr>
      </w:pPr>
      <w:r>
        <w:rPr>
          <w:rFonts w:ascii="仿宋" w:eastAsia="仿宋" w:hAnsi="仿宋" w:hint="eastAsia"/>
          <w:sz w:val="28"/>
          <w:szCs w:val="28"/>
        </w:rPr>
        <w:t>（二）技术及性能要求</w:t>
      </w:r>
    </w:p>
    <w:tbl>
      <w:tblPr>
        <w:tblW w:w="8516"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20" w:type="dxa"/>
          <w:left w:w="60" w:type="dxa"/>
          <w:bottom w:w="120" w:type="dxa"/>
          <w:right w:w="60" w:type="dxa"/>
        </w:tblCellMar>
        <w:tblLook w:val="04A0" w:firstRow="1" w:lastRow="0" w:firstColumn="1" w:lastColumn="0" w:noHBand="0" w:noVBand="1"/>
      </w:tblPr>
      <w:tblGrid>
        <w:gridCol w:w="2400"/>
        <w:gridCol w:w="6116"/>
      </w:tblGrid>
      <w:tr w:rsidR="003B3F5F">
        <w:trPr>
          <w:trHeight w:val="885"/>
        </w:trPr>
        <w:tc>
          <w:tcPr>
            <w:tcW w:w="2400" w:type="dxa"/>
            <w:tcBorders>
              <w:top w:val="single" w:sz="8" w:space="0" w:color="000000"/>
              <w:left w:val="single" w:sz="8" w:space="0" w:color="000000"/>
              <w:bottom w:val="single" w:sz="8" w:space="0" w:color="000000"/>
              <w:right w:val="single" w:sz="8" w:space="0" w:color="000000"/>
            </w:tcBorders>
            <w:vAlign w:val="center"/>
          </w:tcPr>
          <w:p w:rsidR="003B3F5F" w:rsidRDefault="00DD7585">
            <w:pPr>
              <w:jc w:val="center"/>
              <w:rPr>
                <w:rFonts w:ascii="仿宋_GB2312" w:eastAsia="仿宋_GB2312" w:hAnsi="宋体"/>
                <w:b/>
                <w:bCs/>
                <w:sz w:val="28"/>
              </w:rPr>
            </w:pPr>
            <w:r>
              <w:rPr>
                <w:rFonts w:ascii="仿宋_GB2312" w:eastAsia="仿宋_GB2312" w:hAnsi="宋体" w:hint="eastAsia"/>
                <w:b/>
                <w:bCs/>
                <w:sz w:val="28"/>
              </w:rPr>
              <w:t>功能模块</w:t>
            </w:r>
          </w:p>
        </w:tc>
        <w:tc>
          <w:tcPr>
            <w:tcW w:w="6116" w:type="dxa"/>
            <w:tcBorders>
              <w:top w:val="single" w:sz="8" w:space="0" w:color="000000"/>
              <w:left w:val="single" w:sz="8" w:space="0" w:color="000000"/>
              <w:bottom w:val="single" w:sz="8" w:space="0" w:color="000000"/>
              <w:right w:val="single" w:sz="8" w:space="0" w:color="000000"/>
            </w:tcBorders>
          </w:tcPr>
          <w:p w:rsidR="003B3F5F" w:rsidRDefault="00DD7585">
            <w:pPr>
              <w:widowControl/>
              <w:jc w:val="center"/>
              <w:rPr>
                <w:rFonts w:ascii="仿宋_GB2312" w:eastAsia="仿宋_GB2312" w:hAnsi="宋体"/>
                <w:b/>
                <w:bCs/>
                <w:sz w:val="28"/>
              </w:rPr>
            </w:pPr>
            <w:r>
              <w:rPr>
                <w:rFonts w:ascii="仿宋_GB2312" w:eastAsia="仿宋_GB2312" w:hAnsi="宋体" w:hint="eastAsia"/>
                <w:b/>
                <w:bCs/>
                <w:sz w:val="28"/>
              </w:rPr>
              <w:t>技术指标、性能</w:t>
            </w:r>
          </w:p>
        </w:tc>
      </w:tr>
      <w:tr w:rsidR="003B3F5F">
        <w:trPr>
          <w:trHeight w:val="645"/>
        </w:trPr>
        <w:tc>
          <w:tcPr>
            <w:tcW w:w="2400" w:type="dxa"/>
            <w:tcBorders>
              <w:top w:val="single" w:sz="8" w:space="0" w:color="000000"/>
              <w:left w:val="single" w:sz="8" w:space="0" w:color="000000"/>
              <w:bottom w:val="single" w:sz="8" w:space="0" w:color="000000"/>
              <w:right w:val="single" w:sz="8" w:space="0" w:color="000000"/>
            </w:tcBorders>
            <w:vAlign w:val="center"/>
          </w:tcPr>
          <w:p w:rsidR="003B3F5F" w:rsidRDefault="00DD7585">
            <w:pPr>
              <w:jc w:val="center"/>
              <w:rPr>
                <w:rFonts w:ascii="仿宋" w:eastAsia="仿宋" w:hAnsi="仿宋"/>
                <w:b/>
                <w:bCs/>
                <w:sz w:val="28"/>
                <w:szCs w:val="28"/>
              </w:rPr>
            </w:pPr>
            <w:r>
              <w:rPr>
                <w:rFonts w:ascii="仿宋" w:eastAsia="仿宋" w:hAnsi="仿宋" w:hint="eastAsia"/>
                <w:b/>
                <w:bCs/>
                <w:sz w:val="28"/>
                <w:szCs w:val="28"/>
              </w:rPr>
              <w:t>识读模式</w:t>
            </w:r>
          </w:p>
        </w:tc>
        <w:tc>
          <w:tcPr>
            <w:tcW w:w="6116" w:type="dxa"/>
            <w:tcBorders>
              <w:top w:val="single" w:sz="8" w:space="0" w:color="000000"/>
              <w:left w:val="single" w:sz="8" w:space="0" w:color="000000"/>
              <w:bottom w:val="single" w:sz="8" w:space="0" w:color="000000"/>
              <w:right w:val="single" w:sz="8" w:space="0" w:color="000000"/>
            </w:tcBorders>
          </w:tcPr>
          <w:p w:rsidR="003B3F5F" w:rsidRDefault="00DD7585">
            <w:pPr>
              <w:widowControl/>
              <w:numPr>
                <w:ilvl w:val="0"/>
                <w:numId w:val="1"/>
              </w:numPr>
              <w:jc w:val="left"/>
              <w:rPr>
                <w:rFonts w:ascii="仿宋" w:eastAsia="仿宋" w:hAnsi="仿宋"/>
                <w:sz w:val="28"/>
                <w:szCs w:val="28"/>
              </w:rPr>
            </w:pPr>
            <w:r>
              <w:rPr>
                <w:rFonts w:ascii="仿宋" w:eastAsia="仿宋" w:hAnsi="仿宋" w:hint="eastAsia"/>
                <w:sz w:val="28"/>
                <w:szCs w:val="28"/>
              </w:rPr>
              <w:t>影像式CMOS</w:t>
            </w:r>
          </w:p>
        </w:tc>
      </w:tr>
      <w:tr w:rsidR="003B3F5F">
        <w:trPr>
          <w:trHeight w:val="675"/>
        </w:trPr>
        <w:tc>
          <w:tcPr>
            <w:tcW w:w="2400" w:type="dxa"/>
            <w:tcBorders>
              <w:top w:val="single" w:sz="8" w:space="0" w:color="000000"/>
              <w:left w:val="single" w:sz="8" w:space="0" w:color="000000"/>
              <w:bottom w:val="single" w:sz="8" w:space="0" w:color="000000"/>
              <w:right w:val="single" w:sz="8" w:space="0" w:color="000000"/>
            </w:tcBorders>
            <w:vAlign w:val="center"/>
          </w:tcPr>
          <w:p w:rsidR="003B3F5F" w:rsidRDefault="00DD7585">
            <w:pPr>
              <w:jc w:val="center"/>
              <w:rPr>
                <w:rFonts w:ascii="仿宋" w:eastAsia="仿宋" w:hAnsi="仿宋"/>
                <w:b/>
                <w:bCs/>
                <w:sz w:val="28"/>
                <w:szCs w:val="28"/>
              </w:rPr>
            </w:pPr>
            <w:r>
              <w:rPr>
                <w:rFonts w:ascii="仿宋_GB2312" w:eastAsia="仿宋_GB2312" w:hAnsi="宋体" w:hint="eastAsia"/>
                <w:b/>
                <w:bCs/>
                <w:sz w:val="28"/>
              </w:rPr>
              <w:t>分辨率</w:t>
            </w:r>
          </w:p>
        </w:tc>
        <w:tc>
          <w:tcPr>
            <w:tcW w:w="6116" w:type="dxa"/>
            <w:tcBorders>
              <w:top w:val="single" w:sz="8" w:space="0" w:color="000000"/>
              <w:left w:val="single" w:sz="8" w:space="0" w:color="000000"/>
              <w:bottom w:val="single" w:sz="8" w:space="0" w:color="000000"/>
              <w:right w:val="single" w:sz="8" w:space="0" w:color="000000"/>
            </w:tcBorders>
          </w:tcPr>
          <w:p w:rsidR="003B3F5F" w:rsidRDefault="00DD7585">
            <w:pPr>
              <w:widowControl/>
              <w:numPr>
                <w:ilvl w:val="0"/>
                <w:numId w:val="2"/>
              </w:numPr>
              <w:jc w:val="left"/>
              <w:rPr>
                <w:rFonts w:ascii="仿宋" w:eastAsia="仿宋" w:hAnsi="仿宋"/>
                <w:sz w:val="28"/>
                <w:szCs w:val="28"/>
              </w:rPr>
            </w:pPr>
            <w:r>
              <w:rPr>
                <w:rFonts w:ascii="仿宋_GB2312" w:eastAsia="仿宋_GB2312" w:hAnsi="宋体" w:hint="eastAsia"/>
                <w:sz w:val="28"/>
              </w:rPr>
              <w:t>640*480</w:t>
            </w:r>
          </w:p>
        </w:tc>
      </w:tr>
      <w:tr w:rsidR="003B3F5F">
        <w:trPr>
          <w:trHeight w:val="600"/>
        </w:trPr>
        <w:tc>
          <w:tcPr>
            <w:tcW w:w="2400" w:type="dxa"/>
            <w:tcBorders>
              <w:top w:val="single" w:sz="8" w:space="0" w:color="000000"/>
              <w:left w:val="single" w:sz="8" w:space="0" w:color="000000"/>
              <w:bottom w:val="single" w:sz="8" w:space="0" w:color="000000"/>
              <w:right w:val="single" w:sz="8" w:space="0" w:color="000000"/>
            </w:tcBorders>
            <w:vAlign w:val="center"/>
          </w:tcPr>
          <w:p w:rsidR="003B3F5F" w:rsidRDefault="00DD7585">
            <w:pPr>
              <w:jc w:val="center"/>
              <w:rPr>
                <w:rFonts w:ascii="仿宋" w:eastAsia="仿宋" w:hAnsi="仿宋"/>
                <w:b/>
                <w:bCs/>
                <w:sz w:val="28"/>
                <w:szCs w:val="28"/>
              </w:rPr>
            </w:pPr>
            <w:r>
              <w:rPr>
                <w:rFonts w:ascii="仿宋" w:eastAsia="仿宋" w:hAnsi="仿宋" w:hint="eastAsia"/>
                <w:b/>
                <w:bCs/>
                <w:sz w:val="28"/>
                <w:szCs w:val="28"/>
              </w:rPr>
              <w:t>灵敏度</w:t>
            </w:r>
          </w:p>
        </w:tc>
        <w:tc>
          <w:tcPr>
            <w:tcW w:w="6116" w:type="dxa"/>
            <w:tcBorders>
              <w:top w:val="single" w:sz="8" w:space="0" w:color="000000"/>
              <w:left w:val="single" w:sz="8" w:space="0" w:color="000000"/>
              <w:bottom w:val="single" w:sz="8" w:space="0" w:color="000000"/>
              <w:right w:val="single" w:sz="8" w:space="0" w:color="000000"/>
            </w:tcBorders>
          </w:tcPr>
          <w:p w:rsidR="003B3F5F" w:rsidRDefault="00DD7585">
            <w:pPr>
              <w:numPr>
                <w:ilvl w:val="0"/>
                <w:numId w:val="3"/>
              </w:numPr>
              <w:rPr>
                <w:rFonts w:ascii="仿宋_GB2312" w:eastAsia="仿宋_GB2312" w:hAnsi="宋体"/>
                <w:sz w:val="28"/>
              </w:rPr>
            </w:pPr>
            <w:r>
              <w:rPr>
                <w:rFonts w:ascii="仿宋_GB2312" w:eastAsia="仿宋_GB2312" w:hAnsi="宋体" w:hint="eastAsia"/>
                <w:sz w:val="28"/>
              </w:rPr>
              <w:t>旋转：360°</w:t>
            </w:r>
          </w:p>
          <w:p w:rsidR="003B3F5F" w:rsidRDefault="00DD7585">
            <w:pPr>
              <w:numPr>
                <w:ilvl w:val="0"/>
                <w:numId w:val="3"/>
              </w:numPr>
              <w:rPr>
                <w:rFonts w:ascii="仿宋_GB2312" w:eastAsia="仿宋_GB2312" w:hAnsi="宋体"/>
                <w:sz w:val="28"/>
              </w:rPr>
            </w:pPr>
            <w:r>
              <w:rPr>
                <w:rFonts w:ascii="仿宋_GB2312" w:eastAsia="仿宋_GB2312" w:hAnsi="宋体" w:hint="eastAsia"/>
                <w:sz w:val="28"/>
              </w:rPr>
              <w:t>偏转：±55°</w:t>
            </w:r>
          </w:p>
          <w:p w:rsidR="003B3F5F" w:rsidRDefault="00DD7585">
            <w:pPr>
              <w:numPr>
                <w:ilvl w:val="0"/>
                <w:numId w:val="3"/>
              </w:numPr>
              <w:rPr>
                <w:rFonts w:ascii="仿宋" w:eastAsia="仿宋" w:hAnsi="仿宋"/>
                <w:sz w:val="28"/>
                <w:szCs w:val="28"/>
              </w:rPr>
            </w:pPr>
            <w:r>
              <w:rPr>
                <w:rFonts w:ascii="仿宋" w:eastAsia="仿宋" w:hAnsi="仿宋" w:hint="eastAsia"/>
                <w:sz w:val="28"/>
                <w:szCs w:val="28"/>
              </w:rPr>
              <w:t>倾斜：</w:t>
            </w:r>
            <w:r>
              <w:rPr>
                <w:rFonts w:ascii="仿宋_GB2312" w:eastAsia="仿宋_GB2312" w:hAnsi="宋体" w:hint="eastAsia"/>
                <w:sz w:val="28"/>
              </w:rPr>
              <w:t>±60°</w:t>
            </w:r>
          </w:p>
        </w:tc>
      </w:tr>
      <w:tr w:rsidR="003B3F5F">
        <w:trPr>
          <w:trHeight w:val="600"/>
        </w:trPr>
        <w:tc>
          <w:tcPr>
            <w:tcW w:w="2400" w:type="dxa"/>
            <w:tcBorders>
              <w:top w:val="single" w:sz="8" w:space="0" w:color="000000"/>
              <w:left w:val="single" w:sz="8" w:space="0" w:color="000000"/>
              <w:bottom w:val="single" w:sz="8" w:space="0" w:color="000000"/>
              <w:right w:val="single" w:sz="8" w:space="0" w:color="000000"/>
            </w:tcBorders>
            <w:vAlign w:val="center"/>
          </w:tcPr>
          <w:p w:rsidR="003B3F5F" w:rsidRDefault="00DD7585">
            <w:pPr>
              <w:jc w:val="center"/>
              <w:rPr>
                <w:rFonts w:ascii="仿宋" w:eastAsia="仿宋" w:hAnsi="仿宋"/>
                <w:b/>
                <w:bCs/>
                <w:sz w:val="28"/>
                <w:szCs w:val="28"/>
              </w:rPr>
            </w:pPr>
            <w:r>
              <w:rPr>
                <w:rFonts w:ascii="仿宋" w:eastAsia="仿宋" w:hAnsi="仿宋" w:hint="eastAsia"/>
                <w:b/>
                <w:bCs/>
                <w:sz w:val="28"/>
                <w:szCs w:val="28"/>
              </w:rPr>
              <w:t>最低对比度</w:t>
            </w:r>
          </w:p>
        </w:tc>
        <w:tc>
          <w:tcPr>
            <w:tcW w:w="6116" w:type="dxa"/>
            <w:tcBorders>
              <w:top w:val="single" w:sz="8" w:space="0" w:color="000000"/>
              <w:left w:val="single" w:sz="8" w:space="0" w:color="000000"/>
              <w:bottom w:val="single" w:sz="8" w:space="0" w:color="000000"/>
              <w:right w:val="single" w:sz="8" w:space="0" w:color="000000"/>
            </w:tcBorders>
          </w:tcPr>
          <w:p w:rsidR="003B3F5F" w:rsidRDefault="00DD7585">
            <w:pPr>
              <w:numPr>
                <w:ilvl w:val="0"/>
                <w:numId w:val="3"/>
              </w:numPr>
              <w:rPr>
                <w:rFonts w:ascii="仿宋" w:eastAsia="仿宋" w:hAnsi="仿宋"/>
                <w:sz w:val="28"/>
                <w:szCs w:val="28"/>
              </w:rPr>
            </w:pPr>
            <w:r>
              <w:rPr>
                <w:rFonts w:ascii="仿宋" w:eastAsia="仿宋" w:hAnsi="仿宋" w:hint="eastAsia"/>
                <w:sz w:val="28"/>
                <w:szCs w:val="28"/>
              </w:rPr>
              <w:t>30%</w:t>
            </w:r>
          </w:p>
        </w:tc>
      </w:tr>
      <w:tr w:rsidR="003B3F5F">
        <w:trPr>
          <w:trHeight w:val="90"/>
        </w:trPr>
        <w:tc>
          <w:tcPr>
            <w:tcW w:w="2400" w:type="dxa"/>
            <w:tcBorders>
              <w:top w:val="single" w:sz="8" w:space="0" w:color="000000"/>
              <w:left w:val="single" w:sz="8" w:space="0" w:color="000000"/>
              <w:bottom w:val="single" w:sz="8" w:space="0" w:color="000000"/>
              <w:right w:val="single" w:sz="8" w:space="0" w:color="000000"/>
            </w:tcBorders>
            <w:vAlign w:val="center"/>
          </w:tcPr>
          <w:p w:rsidR="003B3F5F" w:rsidRDefault="00DD7585">
            <w:pPr>
              <w:jc w:val="center"/>
              <w:rPr>
                <w:rFonts w:ascii="仿宋" w:eastAsia="仿宋" w:hAnsi="仿宋"/>
                <w:b/>
                <w:bCs/>
                <w:sz w:val="28"/>
                <w:szCs w:val="28"/>
              </w:rPr>
            </w:pPr>
            <w:r>
              <w:rPr>
                <w:rFonts w:ascii="仿宋" w:eastAsia="仿宋" w:hAnsi="仿宋" w:hint="eastAsia"/>
                <w:b/>
                <w:bCs/>
                <w:sz w:val="28"/>
                <w:szCs w:val="28"/>
              </w:rPr>
              <w:t>识读精度</w:t>
            </w:r>
          </w:p>
        </w:tc>
        <w:tc>
          <w:tcPr>
            <w:tcW w:w="6116" w:type="dxa"/>
            <w:tcBorders>
              <w:top w:val="single" w:sz="8" w:space="0" w:color="000000"/>
              <w:left w:val="single" w:sz="8" w:space="0" w:color="000000"/>
              <w:bottom w:val="single" w:sz="8" w:space="0" w:color="000000"/>
              <w:right w:val="single" w:sz="8" w:space="0" w:color="000000"/>
            </w:tcBorders>
          </w:tcPr>
          <w:p w:rsidR="003B3F5F" w:rsidRDefault="00DD7585">
            <w:pPr>
              <w:numPr>
                <w:ilvl w:val="0"/>
                <w:numId w:val="4"/>
              </w:numPr>
              <w:rPr>
                <w:rFonts w:ascii="仿宋" w:eastAsia="仿宋" w:hAnsi="仿宋"/>
                <w:sz w:val="28"/>
                <w:szCs w:val="28"/>
              </w:rPr>
            </w:pPr>
            <w:r>
              <w:rPr>
                <w:rFonts w:ascii="仿宋_GB2312" w:eastAsia="仿宋_GB2312" w:hAnsi="宋体" w:hint="eastAsia"/>
                <w:sz w:val="28"/>
              </w:rPr>
              <w:t>≥5mil</w:t>
            </w:r>
          </w:p>
        </w:tc>
      </w:tr>
      <w:tr w:rsidR="003B3F5F">
        <w:trPr>
          <w:trHeight w:val="982"/>
        </w:trPr>
        <w:tc>
          <w:tcPr>
            <w:tcW w:w="2400" w:type="dxa"/>
            <w:tcBorders>
              <w:top w:val="single" w:sz="8" w:space="0" w:color="000000"/>
              <w:left w:val="single" w:sz="8" w:space="0" w:color="000000"/>
              <w:bottom w:val="single" w:sz="8" w:space="0" w:color="000000"/>
              <w:right w:val="single" w:sz="8" w:space="0" w:color="000000"/>
            </w:tcBorders>
            <w:vAlign w:val="center"/>
          </w:tcPr>
          <w:p w:rsidR="003B3F5F" w:rsidRDefault="00DD7585">
            <w:pPr>
              <w:jc w:val="center"/>
              <w:rPr>
                <w:rFonts w:ascii="仿宋" w:eastAsia="仿宋" w:hAnsi="仿宋"/>
                <w:b/>
                <w:bCs/>
                <w:sz w:val="28"/>
                <w:szCs w:val="28"/>
              </w:rPr>
            </w:pPr>
            <w:r>
              <w:rPr>
                <w:rFonts w:ascii="仿宋" w:eastAsia="仿宋" w:hAnsi="仿宋" w:hint="eastAsia"/>
                <w:b/>
                <w:bCs/>
                <w:sz w:val="28"/>
                <w:szCs w:val="28"/>
              </w:rPr>
              <w:t>最大功耗</w:t>
            </w:r>
          </w:p>
        </w:tc>
        <w:tc>
          <w:tcPr>
            <w:tcW w:w="6116" w:type="dxa"/>
            <w:tcBorders>
              <w:top w:val="single" w:sz="8" w:space="0" w:color="000000"/>
              <w:left w:val="single" w:sz="8" w:space="0" w:color="000000"/>
              <w:bottom w:val="single" w:sz="8" w:space="0" w:color="000000"/>
              <w:right w:val="single" w:sz="8" w:space="0" w:color="000000"/>
            </w:tcBorders>
          </w:tcPr>
          <w:p w:rsidR="003B3F5F" w:rsidRDefault="00DD7585">
            <w:pPr>
              <w:numPr>
                <w:ilvl w:val="0"/>
                <w:numId w:val="4"/>
              </w:numPr>
              <w:rPr>
                <w:rFonts w:ascii="仿宋" w:eastAsia="仿宋" w:hAnsi="仿宋"/>
                <w:sz w:val="28"/>
                <w:szCs w:val="28"/>
              </w:rPr>
            </w:pPr>
            <w:r>
              <w:rPr>
                <w:rFonts w:ascii="仿宋_GB2312" w:eastAsia="仿宋_GB2312" w:hAnsi="宋体" w:hint="eastAsia"/>
                <w:sz w:val="28"/>
              </w:rPr>
              <w:t>1.5W</w:t>
            </w:r>
          </w:p>
        </w:tc>
      </w:tr>
      <w:tr w:rsidR="003B3F5F">
        <w:trPr>
          <w:trHeight w:val="600"/>
        </w:trPr>
        <w:tc>
          <w:tcPr>
            <w:tcW w:w="2400" w:type="dxa"/>
            <w:tcBorders>
              <w:top w:val="single" w:sz="8" w:space="0" w:color="000000"/>
              <w:left w:val="single" w:sz="8" w:space="0" w:color="000000"/>
              <w:bottom w:val="single" w:sz="8" w:space="0" w:color="000000"/>
              <w:right w:val="single" w:sz="8" w:space="0" w:color="000000"/>
            </w:tcBorders>
            <w:vAlign w:val="center"/>
          </w:tcPr>
          <w:p w:rsidR="003B3F5F" w:rsidRDefault="00DD7585">
            <w:pPr>
              <w:jc w:val="center"/>
              <w:rPr>
                <w:rFonts w:ascii="仿宋" w:eastAsia="仿宋" w:hAnsi="仿宋"/>
                <w:b/>
                <w:bCs/>
                <w:sz w:val="28"/>
                <w:szCs w:val="28"/>
              </w:rPr>
            </w:pPr>
            <w:r>
              <w:rPr>
                <w:rFonts w:ascii="仿宋" w:eastAsia="仿宋" w:hAnsi="仿宋" w:hint="eastAsia"/>
                <w:b/>
                <w:bCs/>
                <w:sz w:val="28"/>
                <w:szCs w:val="28"/>
              </w:rPr>
              <w:lastRenderedPageBreak/>
              <w:t>工作电压</w:t>
            </w:r>
          </w:p>
        </w:tc>
        <w:tc>
          <w:tcPr>
            <w:tcW w:w="6116" w:type="dxa"/>
            <w:tcBorders>
              <w:top w:val="single" w:sz="8" w:space="0" w:color="000000"/>
              <w:left w:val="single" w:sz="8" w:space="0" w:color="000000"/>
              <w:bottom w:val="single" w:sz="8" w:space="0" w:color="000000"/>
              <w:right w:val="single" w:sz="8" w:space="0" w:color="000000"/>
            </w:tcBorders>
            <w:vAlign w:val="center"/>
          </w:tcPr>
          <w:p w:rsidR="003B3F5F" w:rsidRDefault="00DD7585">
            <w:pPr>
              <w:numPr>
                <w:ilvl w:val="0"/>
                <w:numId w:val="4"/>
              </w:numPr>
              <w:rPr>
                <w:rFonts w:ascii="仿宋" w:eastAsia="仿宋" w:hAnsi="仿宋"/>
                <w:sz w:val="28"/>
                <w:szCs w:val="28"/>
              </w:rPr>
            </w:pPr>
            <w:r>
              <w:rPr>
                <w:rFonts w:ascii="仿宋" w:eastAsia="仿宋" w:hAnsi="仿宋" w:hint="eastAsia"/>
                <w:sz w:val="28"/>
                <w:szCs w:val="28"/>
              </w:rPr>
              <w:t>DC 5V</w:t>
            </w:r>
          </w:p>
        </w:tc>
      </w:tr>
      <w:tr w:rsidR="003B3F5F">
        <w:trPr>
          <w:trHeight w:val="600"/>
        </w:trPr>
        <w:tc>
          <w:tcPr>
            <w:tcW w:w="2400" w:type="dxa"/>
            <w:tcBorders>
              <w:top w:val="single" w:sz="8" w:space="0" w:color="000000"/>
              <w:left w:val="single" w:sz="8" w:space="0" w:color="000000"/>
              <w:bottom w:val="single" w:sz="8" w:space="0" w:color="000000"/>
              <w:right w:val="single" w:sz="8" w:space="0" w:color="000000"/>
            </w:tcBorders>
            <w:vAlign w:val="center"/>
          </w:tcPr>
          <w:p w:rsidR="003B3F5F" w:rsidRDefault="00DD7585">
            <w:pPr>
              <w:jc w:val="center"/>
              <w:rPr>
                <w:rFonts w:ascii="仿宋" w:eastAsia="仿宋" w:hAnsi="仿宋"/>
                <w:b/>
                <w:bCs/>
                <w:sz w:val="28"/>
                <w:szCs w:val="28"/>
              </w:rPr>
            </w:pPr>
            <w:r>
              <w:rPr>
                <w:rFonts w:ascii="仿宋" w:eastAsia="仿宋" w:hAnsi="仿宋" w:hint="eastAsia"/>
                <w:b/>
                <w:bCs/>
                <w:sz w:val="28"/>
                <w:szCs w:val="28"/>
              </w:rPr>
              <w:t>数据线</w:t>
            </w:r>
          </w:p>
        </w:tc>
        <w:tc>
          <w:tcPr>
            <w:tcW w:w="6116" w:type="dxa"/>
            <w:tcBorders>
              <w:top w:val="single" w:sz="8" w:space="0" w:color="000000"/>
              <w:left w:val="single" w:sz="8" w:space="0" w:color="000000"/>
              <w:bottom w:val="single" w:sz="8" w:space="0" w:color="000000"/>
              <w:right w:val="single" w:sz="8" w:space="0" w:color="000000"/>
            </w:tcBorders>
            <w:vAlign w:val="center"/>
          </w:tcPr>
          <w:p w:rsidR="003B3F5F" w:rsidRDefault="00DD7585">
            <w:pPr>
              <w:numPr>
                <w:ilvl w:val="0"/>
                <w:numId w:val="4"/>
              </w:numPr>
              <w:rPr>
                <w:rFonts w:ascii="仿宋" w:eastAsia="仿宋" w:hAnsi="仿宋"/>
                <w:sz w:val="28"/>
                <w:szCs w:val="28"/>
              </w:rPr>
            </w:pPr>
            <w:r>
              <w:rPr>
                <w:rFonts w:ascii="仿宋" w:eastAsia="仿宋" w:hAnsi="仿宋" w:hint="eastAsia"/>
                <w:sz w:val="28"/>
                <w:szCs w:val="28"/>
              </w:rPr>
              <w:t>可选USB/RJ22数据线</w:t>
            </w:r>
          </w:p>
        </w:tc>
      </w:tr>
      <w:tr w:rsidR="003B3F5F">
        <w:trPr>
          <w:trHeight w:val="600"/>
        </w:trPr>
        <w:tc>
          <w:tcPr>
            <w:tcW w:w="2400" w:type="dxa"/>
            <w:tcBorders>
              <w:top w:val="single" w:sz="8" w:space="0" w:color="000000"/>
              <w:left w:val="single" w:sz="8" w:space="0" w:color="000000"/>
              <w:bottom w:val="single" w:sz="8" w:space="0" w:color="000000"/>
              <w:right w:val="single" w:sz="8" w:space="0" w:color="000000"/>
            </w:tcBorders>
            <w:vAlign w:val="center"/>
          </w:tcPr>
          <w:p w:rsidR="003B3F5F" w:rsidRDefault="00DD7585">
            <w:pPr>
              <w:jc w:val="center"/>
              <w:rPr>
                <w:rFonts w:ascii="仿宋" w:eastAsia="仿宋" w:hAnsi="仿宋"/>
                <w:b/>
                <w:bCs/>
                <w:sz w:val="28"/>
                <w:szCs w:val="28"/>
              </w:rPr>
            </w:pPr>
            <w:r>
              <w:rPr>
                <w:rFonts w:ascii="仿宋_GB2312" w:eastAsia="仿宋_GB2312" w:hAnsi="宋体" w:hint="eastAsia"/>
                <w:b/>
                <w:bCs/>
                <w:sz w:val="28"/>
              </w:rPr>
              <w:t>接口</w:t>
            </w:r>
          </w:p>
        </w:tc>
        <w:tc>
          <w:tcPr>
            <w:tcW w:w="6116" w:type="dxa"/>
            <w:tcBorders>
              <w:top w:val="single" w:sz="8" w:space="0" w:color="000000"/>
              <w:left w:val="single" w:sz="8" w:space="0" w:color="000000"/>
              <w:bottom w:val="single" w:sz="8" w:space="0" w:color="000000"/>
              <w:right w:val="single" w:sz="8" w:space="0" w:color="000000"/>
            </w:tcBorders>
          </w:tcPr>
          <w:p w:rsidR="003B3F5F" w:rsidRDefault="00DD7585">
            <w:pPr>
              <w:numPr>
                <w:ilvl w:val="0"/>
                <w:numId w:val="4"/>
              </w:numPr>
              <w:rPr>
                <w:rFonts w:ascii="仿宋" w:eastAsia="仿宋" w:hAnsi="仿宋"/>
                <w:sz w:val="28"/>
                <w:szCs w:val="28"/>
              </w:rPr>
            </w:pPr>
            <w:r>
              <w:rPr>
                <w:rFonts w:ascii="仿宋_GB2312" w:eastAsia="仿宋_GB2312" w:hAnsi="宋体" w:hint="eastAsia"/>
                <w:sz w:val="28"/>
              </w:rPr>
              <w:t>1个Micro USB接口</w:t>
            </w:r>
          </w:p>
        </w:tc>
      </w:tr>
      <w:tr w:rsidR="003B3F5F">
        <w:trPr>
          <w:trHeight w:val="600"/>
        </w:trPr>
        <w:tc>
          <w:tcPr>
            <w:tcW w:w="2400" w:type="dxa"/>
            <w:tcBorders>
              <w:top w:val="single" w:sz="8" w:space="0" w:color="000000"/>
              <w:left w:val="single" w:sz="8" w:space="0" w:color="000000"/>
              <w:bottom w:val="single" w:sz="8" w:space="0" w:color="000000"/>
              <w:right w:val="single" w:sz="8" w:space="0" w:color="000000"/>
            </w:tcBorders>
            <w:vAlign w:val="center"/>
          </w:tcPr>
          <w:p w:rsidR="003B3F5F" w:rsidRDefault="00DD7585">
            <w:pPr>
              <w:jc w:val="center"/>
              <w:rPr>
                <w:rFonts w:ascii="仿宋" w:eastAsia="仿宋" w:hAnsi="仿宋"/>
                <w:b/>
                <w:bCs/>
                <w:sz w:val="28"/>
                <w:szCs w:val="28"/>
              </w:rPr>
            </w:pPr>
            <w:r>
              <w:rPr>
                <w:rFonts w:ascii="仿宋" w:eastAsia="仿宋" w:hAnsi="仿宋" w:hint="eastAsia"/>
                <w:b/>
                <w:bCs/>
                <w:sz w:val="28"/>
                <w:szCs w:val="28"/>
              </w:rPr>
              <w:t>环境适应性</w:t>
            </w:r>
          </w:p>
        </w:tc>
        <w:tc>
          <w:tcPr>
            <w:tcW w:w="6116" w:type="dxa"/>
            <w:tcBorders>
              <w:top w:val="single" w:sz="8" w:space="0" w:color="000000"/>
              <w:left w:val="single" w:sz="8" w:space="0" w:color="000000"/>
              <w:bottom w:val="single" w:sz="8" w:space="0" w:color="000000"/>
              <w:right w:val="single" w:sz="8" w:space="0" w:color="000000"/>
            </w:tcBorders>
          </w:tcPr>
          <w:p w:rsidR="003B3F5F" w:rsidRDefault="00DD7585">
            <w:pPr>
              <w:numPr>
                <w:ilvl w:val="0"/>
                <w:numId w:val="5"/>
              </w:numPr>
              <w:rPr>
                <w:rFonts w:ascii="仿宋" w:eastAsia="仿宋" w:hAnsi="仿宋"/>
                <w:sz w:val="28"/>
                <w:szCs w:val="28"/>
              </w:rPr>
            </w:pPr>
            <w:r>
              <w:rPr>
                <w:rFonts w:ascii="仿宋" w:eastAsia="仿宋" w:hAnsi="仿宋" w:hint="eastAsia"/>
                <w:sz w:val="28"/>
                <w:szCs w:val="28"/>
              </w:rPr>
              <w:t>工作温度：-20℃--+60℃</w:t>
            </w:r>
          </w:p>
          <w:p w:rsidR="003B3F5F" w:rsidRDefault="00DD7585">
            <w:pPr>
              <w:numPr>
                <w:ilvl w:val="0"/>
                <w:numId w:val="5"/>
              </w:numPr>
              <w:rPr>
                <w:rFonts w:ascii="仿宋" w:eastAsia="仿宋" w:hAnsi="仿宋"/>
                <w:sz w:val="28"/>
                <w:szCs w:val="28"/>
              </w:rPr>
            </w:pPr>
            <w:r>
              <w:rPr>
                <w:rFonts w:ascii="仿宋" w:eastAsia="仿宋" w:hAnsi="仿宋" w:hint="eastAsia"/>
                <w:sz w:val="28"/>
                <w:szCs w:val="28"/>
              </w:rPr>
              <w:t>储藏温度：-40℃--+60℃</w:t>
            </w:r>
          </w:p>
          <w:p w:rsidR="003B3F5F" w:rsidRDefault="00DD7585">
            <w:pPr>
              <w:numPr>
                <w:ilvl w:val="0"/>
                <w:numId w:val="5"/>
              </w:numPr>
              <w:rPr>
                <w:rFonts w:ascii="仿宋" w:eastAsia="仿宋" w:hAnsi="仿宋"/>
                <w:sz w:val="28"/>
                <w:szCs w:val="28"/>
              </w:rPr>
            </w:pPr>
            <w:r>
              <w:rPr>
                <w:rFonts w:ascii="仿宋" w:eastAsia="仿宋" w:hAnsi="仿宋" w:hint="eastAsia"/>
                <w:sz w:val="28"/>
                <w:szCs w:val="28"/>
              </w:rPr>
              <w:t>相对湿度：5%--95%无凝结</w:t>
            </w:r>
          </w:p>
        </w:tc>
      </w:tr>
    </w:tbl>
    <w:p w:rsidR="003B3F5F" w:rsidRDefault="00DD7585">
      <w:pPr>
        <w:autoSpaceDE w:val="0"/>
        <w:autoSpaceDN w:val="0"/>
        <w:adjustRightInd w:val="0"/>
        <w:spacing w:afterLines="100" w:after="312" w:line="640" w:lineRule="atLeast"/>
        <w:outlineLvl w:val="0"/>
        <w:rPr>
          <w:rFonts w:ascii="仿宋" w:eastAsia="仿宋" w:hAnsi="仿宋"/>
          <w:sz w:val="28"/>
          <w:szCs w:val="28"/>
        </w:rPr>
      </w:pPr>
      <w:r>
        <w:rPr>
          <w:rFonts w:ascii="仿宋" w:eastAsia="仿宋" w:hAnsi="仿宋" w:hint="eastAsia"/>
          <w:sz w:val="28"/>
          <w:szCs w:val="28"/>
        </w:rPr>
        <w:t>二、软件要求</w:t>
      </w:r>
    </w:p>
    <w:p w:rsidR="003B3F5F" w:rsidRDefault="00DD7585">
      <w:pPr>
        <w:ind w:firstLine="420"/>
        <w:rPr>
          <w:rFonts w:ascii="仿宋" w:eastAsia="仿宋" w:hAnsi="仿宋"/>
          <w:sz w:val="28"/>
          <w:szCs w:val="28"/>
        </w:rPr>
      </w:pPr>
      <w:r>
        <w:rPr>
          <w:rFonts w:ascii="仿宋" w:eastAsia="仿宋" w:hAnsi="仿宋" w:hint="eastAsia"/>
          <w:sz w:val="28"/>
          <w:szCs w:val="28"/>
        </w:rPr>
        <w:t>（一）意向人提供的网络收单扫</w:t>
      </w:r>
      <w:proofErr w:type="gramStart"/>
      <w:r>
        <w:rPr>
          <w:rFonts w:ascii="仿宋" w:eastAsia="仿宋" w:hAnsi="仿宋" w:hint="eastAsia"/>
          <w:sz w:val="28"/>
          <w:szCs w:val="28"/>
        </w:rPr>
        <w:t>码枪需即</w:t>
      </w:r>
      <w:proofErr w:type="gramEnd"/>
      <w:r>
        <w:rPr>
          <w:rFonts w:ascii="仿宋" w:eastAsia="仿宋" w:hAnsi="仿宋" w:hint="eastAsia"/>
          <w:sz w:val="28"/>
          <w:szCs w:val="28"/>
        </w:rPr>
        <w:t>插即用，多系统兼容，支持Windows、Android操作系统。</w:t>
      </w:r>
    </w:p>
    <w:p w:rsidR="003B3F5F" w:rsidRDefault="00DD7585">
      <w:pPr>
        <w:ind w:firstLine="420"/>
        <w:rPr>
          <w:rFonts w:ascii="仿宋" w:eastAsia="仿宋" w:hAnsi="仿宋"/>
          <w:sz w:val="28"/>
          <w:szCs w:val="28"/>
        </w:rPr>
      </w:pPr>
      <w:r>
        <w:rPr>
          <w:rFonts w:ascii="仿宋" w:eastAsia="仿宋" w:hAnsi="仿宋" w:hint="eastAsia"/>
          <w:sz w:val="28"/>
          <w:szCs w:val="28"/>
        </w:rPr>
        <w:t>（二）意向人提供的网络收单扫</w:t>
      </w:r>
      <w:proofErr w:type="gramStart"/>
      <w:r>
        <w:rPr>
          <w:rFonts w:ascii="仿宋" w:eastAsia="仿宋" w:hAnsi="仿宋" w:hint="eastAsia"/>
          <w:sz w:val="28"/>
          <w:szCs w:val="28"/>
        </w:rPr>
        <w:t>码枪设备</w:t>
      </w:r>
      <w:proofErr w:type="gramEnd"/>
      <w:r>
        <w:rPr>
          <w:rFonts w:ascii="仿宋" w:eastAsia="仿宋" w:hAnsi="仿宋" w:hint="eastAsia"/>
          <w:sz w:val="28"/>
          <w:szCs w:val="28"/>
        </w:rPr>
        <w:t>需</w:t>
      </w:r>
      <w:proofErr w:type="gramStart"/>
      <w:r>
        <w:rPr>
          <w:rFonts w:ascii="仿宋" w:eastAsia="仿宋" w:hAnsi="仿宋" w:hint="eastAsia"/>
          <w:sz w:val="28"/>
          <w:szCs w:val="28"/>
        </w:rPr>
        <w:t>实现主扫和</w:t>
      </w:r>
      <w:proofErr w:type="gramEnd"/>
      <w:r>
        <w:rPr>
          <w:rFonts w:ascii="仿宋" w:eastAsia="仿宋" w:hAnsi="仿宋" w:hint="eastAsia"/>
          <w:sz w:val="28"/>
          <w:szCs w:val="28"/>
        </w:rPr>
        <w:t>被扫功能，要能够支持微信，支付宝，</w:t>
      </w:r>
      <w:proofErr w:type="gramStart"/>
      <w:r>
        <w:rPr>
          <w:rFonts w:ascii="仿宋" w:eastAsia="仿宋" w:hAnsi="仿宋" w:hint="eastAsia"/>
          <w:sz w:val="28"/>
          <w:szCs w:val="28"/>
        </w:rPr>
        <w:t>云闪付以及</w:t>
      </w:r>
      <w:proofErr w:type="gramEnd"/>
      <w:r>
        <w:rPr>
          <w:rFonts w:ascii="仿宋" w:eastAsia="仿宋" w:hAnsi="仿宋" w:hint="eastAsia"/>
          <w:sz w:val="28"/>
          <w:szCs w:val="28"/>
        </w:rPr>
        <w:t>行内</w:t>
      </w:r>
      <w:proofErr w:type="gramStart"/>
      <w:r>
        <w:rPr>
          <w:rFonts w:ascii="仿宋" w:eastAsia="仿宋" w:hAnsi="仿宋" w:hint="eastAsia"/>
          <w:sz w:val="28"/>
          <w:szCs w:val="28"/>
        </w:rPr>
        <w:t>二维码交易</w:t>
      </w:r>
      <w:proofErr w:type="gramEnd"/>
      <w:r>
        <w:rPr>
          <w:rFonts w:ascii="仿宋" w:eastAsia="仿宋" w:hAnsi="仿宋" w:hint="eastAsia"/>
          <w:sz w:val="28"/>
          <w:szCs w:val="28"/>
        </w:rPr>
        <w:t>。</w:t>
      </w:r>
    </w:p>
    <w:p w:rsidR="003B3F5F" w:rsidRDefault="00DD7585">
      <w:pPr>
        <w:ind w:firstLine="420"/>
        <w:rPr>
          <w:rFonts w:ascii="仿宋" w:eastAsia="仿宋" w:hAnsi="仿宋"/>
          <w:sz w:val="28"/>
          <w:szCs w:val="28"/>
        </w:rPr>
      </w:pPr>
      <w:r>
        <w:rPr>
          <w:rFonts w:ascii="仿宋" w:eastAsia="仿宋" w:hAnsi="仿宋" w:hint="eastAsia"/>
          <w:sz w:val="28"/>
          <w:szCs w:val="28"/>
        </w:rPr>
        <w:t>（三）意向人提供的网络收单扫</w:t>
      </w:r>
      <w:proofErr w:type="gramStart"/>
      <w:r>
        <w:rPr>
          <w:rFonts w:ascii="仿宋" w:eastAsia="仿宋" w:hAnsi="仿宋" w:hint="eastAsia"/>
          <w:sz w:val="28"/>
          <w:szCs w:val="28"/>
        </w:rPr>
        <w:t>码枪设备</w:t>
      </w:r>
      <w:proofErr w:type="gramEnd"/>
      <w:r>
        <w:rPr>
          <w:rFonts w:ascii="仿宋" w:eastAsia="仿宋" w:hAnsi="仿宋" w:hint="eastAsia"/>
          <w:sz w:val="28"/>
          <w:szCs w:val="28"/>
        </w:rPr>
        <w:t>要确保交易准确，及时。</w:t>
      </w:r>
    </w:p>
    <w:p w:rsidR="003B3F5F" w:rsidRDefault="00DD7585">
      <w:pPr>
        <w:ind w:firstLine="420"/>
        <w:rPr>
          <w:rFonts w:ascii="仿宋" w:eastAsia="仿宋" w:hAnsi="仿宋"/>
          <w:sz w:val="28"/>
          <w:szCs w:val="28"/>
        </w:rPr>
      </w:pPr>
      <w:r>
        <w:rPr>
          <w:rFonts w:ascii="仿宋" w:eastAsia="仿宋" w:hAnsi="仿宋" w:hint="eastAsia"/>
          <w:sz w:val="28"/>
          <w:szCs w:val="28"/>
        </w:rPr>
        <w:t>（四）服务</w:t>
      </w:r>
    </w:p>
    <w:p w:rsidR="003B3F5F" w:rsidRDefault="00DD7585">
      <w:pPr>
        <w:ind w:firstLine="420"/>
        <w:rPr>
          <w:rFonts w:ascii="仿宋" w:eastAsia="仿宋" w:hAnsi="仿宋"/>
          <w:sz w:val="28"/>
          <w:szCs w:val="28"/>
        </w:rPr>
      </w:pPr>
      <w:r>
        <w:rPr>
          <w:rFonts w:ascii="仿宋" w:eastAsia="仿宋" w:hAnsi="仿宋" w:hint="eastAsia"/>
          <w:sz w:val="28"/>
          <w:szCs w:val="28"/>
        </w:rPr>
        <w:t>1.支持整机保修五年。</w:t>
      </w:r>
    </w:p>
    <w:p w:rsidR="003B3F5F" w:rsidRDefault="00DD7585">
      <w:pPr>
        <w:ind w:firstLine="42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.支持提供五年的免费技术支持：设备驱动软件的升级，对设备使用的咨询和答疑。</w:t>
      </w:r>
    </w:p>
    <w:p w:rsidR="003B3F5F" w:rsidRDefault="00DD7585">
      <w:pPr>
        <w:ind w:firstLine="42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.支持提供免费365天*7*24小时技术支持服务，可及时与用户电话确认问题故障，并采取相关报修流程。</w:t>
      </w:r>
    </w:p>
    <w:p w:rsidR="003B3F5F" w:rsidRDefault="00DD7585">
      <w:pPr>
        <w:ind w:firstLine="42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.在设备安装调试阶段，保证银行在该阶段掌握设备安装、调试、验收的基本技能。</w:t>
      </w:r>
    </w:p>
    <w:p w:rsidR="003B3F5F" w:rsidRDefault="00DD7585">
      <w:pPr>
        <w:autoSpaceDE w:val="0"/>
        <w:autoSpaceDN w:val="0"/>
        <w:adjustRightInd w:val="0"/>
        <w:spacing w:afterLines="100" w:after="312" w:line="640" w:lineRule="atLeast"/>
        <w:outlineLvl w:val="0"/>
        <w:rPr>
          <w:rFonts w:ascii="仿宋" w:eastAsia="仿宋" w:hAnsi="仿宋"/>
          <w:sz w:val="28"/>
          <w:szCs w:val="28"/>
        </w:rPr>
      </w:pPr>
      <w:r>
        <w:rPr>
          <w:rFonts w:ascii="仿宋" w:eastAsia="仿宋" w:hAnsi="仿宋" w:hint="eastAsia"/>
          <w:sz w:val="28"/>
          <w:szCs w:val="28"/>
        </w:rPr>
        <w:lastRenderedPageBreak/>
        <w:t>三、其他要求</w:t>
      </w:r>
    </w:p>
    <w:p w:rsidR="003B3F5F" w:rsidRDefault="00DD7585">
      <w:pPr>
        <w:ind w:firstLine="420"/>
        <w:rPr>
          <w:rFonts w:ascii="仿宋" w:eastAsia="仿宋" w:hAnsi="仿宋"/>
          <w:sz w:val="28"/>
          <w:szCs w:val="28"/>
        </w:rPr>
      </w:pPr>
      <w:r>
        <w:rPr>
          <w:rFonts w:ascii="仿宋" w:eastAsia="仿宋" w:hAnsi="仿宋" w:hint="eastAsia"/>
          <w:sz w:val="28"/>
          <w:szCs w:val="28"/>
        </w:rPr>
        <w:t>（一）需提供样机配合测试。</w:t>
      </w:r>
    </w:p>
    <w:p w:rsidR="003B3F5F" w:rsidRDefault="003B3F5F">
      <w:pPr>
        <w:ind w:firstLine="420"/>
        <w:rPr>
          <w:rFonts w:ascii="仿宋" w:eastAsia="仿宋" w:hAnsi="仿宋"/>
          <w:sz w:val="28"/>
          <w:szCs w:val="28"/>
        </w:rPr>
      </w:pPr>
    </w:p>
    <w:p w:rsidR="00734F02" w:rsidRDefault="00734F02">
      <w:pPr>
        <w:ind w:firstLine="420"/>
        <w:rPr>
          <w:rFonts w:ascii="仿宋" w:eastAsia="仿宋" w:hAnsi="仿宋"/>
          <w:sz w:val="28"/>
          <w:szCs w:val="28"/>
        </w:rPr>
      </w:pPr>
    </w:p>
    <w:p w:rsidR="00734F02" w:rsidRDefault="00734F02">
      <w:pPr>
        <w:ind w:firstLine="420"/>
        <w:rPr>
          <w:rFonts w:ascii="仿宋" w:eastAsia="仿宋" w:hAnsi="仿宋"/>
          <w:sz w:val="28"/>
          <w:szCs w:val="28"/>
        </w:rPr>
      </w:pPr>
    </w:p>
    <w:p w:rsidR="00734F02" w:rsidRDefault="00734F02">
      <w:pPr>
        <w:ind w:firstLine="420"/>
        <w:rPr>
          <w:rFonts w:ascii="仿宋" w:eastAsia="仿宋" w:hAnsi="仿宋"/>
          <w:sz w:val="28"/>
          <w:szCs w:val="28"/>
        </w:rPr>
      </w:pPr>
    </w:p>
    <w:p w:rsidR="00734F02" w:rsidRDefault="00734F02">
      <w:pPr>
        <w:ind w:firstLine="420"/>
        <w:rPr>
          <w:rFonts w:ascii="仿宋" w:eastAsia="仿宋" w:hAnsi="仿宋"/>
          <w:sz w:val="28"/>
          <w:szCs w:val="28"/>
        </w:rPr>
      </w:pPr>
    </w:p>
    <w:p w:rsidR="00734F02" w:rsidRDefault="00734F02">
      <w:pPr>
        <w:ind w:firstLine="420"/>
        <w:rPr>
          <w:rFonts w:ascii="仿宋" w:eastAsia="仿宋" w:hAnsi="仿宋"/>
          <w:sz w:val="28"/>
          <w:szCs w:val="28"/>
        </w:rPr>
      </w:pPr>
    </w:p>
    <w:p w:rsidR="00734F02" w:rsidRDefault="00734F02">
      <w:pPr>
        <w:ind w:firstLine="420"/>
        <w:rPr>
          <w:rFonts w:ascii="仿宋" w:eastAsia="仿宋" w:hAnsi="仿宋"/>
          <w:sz w:val="28"/>
          <w:szCs w:val="28"/>
        </w:rPr>
      </w:pPr>
    </w:p>
    <w:p w:rsidR="00734F02" w:rsidRDefault="00734F02">
      <w:pPr>
        <w:ind w:firstLine="420"/>
        <w:rPr>
          <w:rFonts w:ascii="仿宋" w:eastAsia="仿宋" w:hAnsi="仿宋"/>
          <w:sz w:val="28"/>
          <w:szCs w:val="28"/>
        </w:rPr>
      </w:pPr>
    </w:p>
    <w:p w:rsidR="00734F02" w:rsidRDefault="00734F02">
      <w:pPr>
        <w:ind w:firstLine="420"/>
        <w:rPr>
          <w:rFonts w:ascii="仿宋" w:eastAsia="仿宋" w:hAnsi="仿宋"/>
          <w:sz w:val="28"/>
          <w:szCs w:val="28"/>
        </w:rPr>
      </w:pPr>
    </w:p>
    <w:p w:rsidR="00734F02" w:rsidRDefault="00734F02">
      <w:pPr>
        <w:ind w:firstLine="420"/>
        <w:rPr>
          <w:rFonts w:ascii="仿宋" w:eastAsia="仿宋" w:hAnsi="仿宋"/>
          <w:sz w:val="28"/>
          <w:szCs w:val="28"/>
        </w:rPr>
      </w:pPr>
    </w:p>
    <w:p w:rsidR="00734F02" w:rsidRDefault="00734F02">
      <w:pPr>
        <w:ind w:firstLine="420"/>
        <w:rPr>
          <w:rFonts w:ascii="仿宋" w:eastAsia="仿宋" w:hAnsi="仿宋"/>
          <w:sz w:val="28"/>
          <w:szCs w:val="28"/>
        </w:rPr>
      </w:pPr>
    </w:p>
    <w:p w:rsidR="00734F02" w:rsidRDefault="00734F02">
      <w:pPr>
        <w:ind w:firstLine="420"/>
        <w:rPr>
          <w:rFonts w:ascii="仿宋" w:eastAsia="仿宋" w:hAnsi="仿宋"/>
          <w:sz w:val="28"/>
          <w:szCs w:val="28"/>
        </w:rPr>
      </w:pPr>
    </w:p>
    <w:p w:rsidR="00734F02" w:rsidRDefault="00734F02">
      <w:pPr>
        <w:ind w:firstLine="420"/>
        <w:rPr>
          <w:rFonts w:ascii="仿宋" w:eastAsia="仿宋" w:hAnsi="仿宋"/>
          <w:sz w:val="28"/>
          <w:szCs w:val="28"/>
        </w:rPr>
      </w:pPr>
    </w:p>
    <w:p w:rsidR="00734F02" w:rsidRDefault="00734F02">
      <w:pPr>
        <w:ind w:firstLine="420"/>
        <w:rPr>
          <w:rFonts w:ascii="仿宋" w:eastAsia="仿宋" w:hAnsi="仿宋"/>
          <w:sz w:val="28"/>
          <w:szCs w:val="28"/>
        </w:rPr>
      </w:pPr>
    </w:p>
    <w:p w:rsidR="00734F02" w:rsidRDefault="00734F02">
      <w:pPr>
        <w:ind w:firstLine="420"/>
        <w:rPr>
          <w:rFonts w:ascii="仿宋" w:eastAsia="仿宋" w:hAnsi="仿宋"/>
          <w:sz w:val="28"/>
          <w:szCs w:val="28"/>
        </w:rPr>
      </w:pPr>
    </w:p>
    <w:p w:rsidR="00734F02" w:rsidRDefault="00734F02">
      <w:pPr>
        <w:ind w:firstLine="420"/>
        <w:rPr>
          <w:rFonts w:ascii="仿宋" w:eastAsia="仿宋" w:hAnsi="仿宋"/>
          <w:sz w:val="28"/>
          <w:szCs w:val="28"/>
        </w:rPr>
      </w:pPr>
    </w:p>
    <w:p w:rsidR="00734F02" w:rsidRDefault="00734F02">
      <w:pPr>
        <w:ind w:firstLine="420"/>
        <w:rPr>
          <w:rFonts w:ascii="仿宋" w:eastAsia="仿宋" w:hAnsi="仿宋"/>
          <w:sz w:val="28"/>
          <w:szCs w:val="28"/>
        </w:rPr>
      </w:pPr>
    </w:p>
    <w:p w:rsidR="00734F02" w:rsidRDefault="00734F02">
      <w:pPr>
        <w:ind w:firstLine="420"/>
        <w:rPr>
          <w:rFonts w:ascii="仿宋" w:eastAsia="仿宋" w:hAnsi="仿宋"/>
          <w:sz w:val="28"/>
          <w:szCs w:val="28"/>
        </w:rPr>
      </w:pPr>
    </w:p>
    <w:p w:rsidR="00734F02" w:rsidRDefault="00734F02">
      <w:pPr>
        <w:ind w:firstLine="420"/>
        <w:rPr>
          <w:rFonts w:ascii="仿宋" w:eastAsia="仿宋" w:hAnsi="仿宋"/>
          <w:sz w:val="28"/>
          <w:szCs w:val="28"/>
        </w:rPr>
      </w:pPr>
    </w:p>
    <w:p w:rsidR="003B3F5F" w:rsidRDefault="00DD7585">
      <w:pPr>
        <w:autoSpaceDE w:val="0"/>
        <w:autoSpaceDN w:val="0"/>
        <w:adjustRightInd w:val="0"/>
        <w:spacing w:afterLines="100" w:after="312" w:line="640" w:lineRule="atLeast"/>
        <w:jc w:val="center"/>
        <w:outlineLvl w:val="0"/>
        <w:rPr>
          <w:rFonts w:ascii="黑体" w:eastAsia="黑体" w:hAnsi="黑体"/>
          <w:b/>
          <w:bCs/>
          <w:snapToGrid w:val="0"/>
          <w:sz w:val="28"/>
          <w:szCs w:val="28"/>
        </w:rPr>
      </w:pPr>
      <w:r>
        <w:rPr>
          <w:rFonts w:ascii="黑体" w:eastAsia="黑体" w:hAnsi="黑体" w:hint="eastAsia"/>
          <w:b/>
          <w:bCs/>
          <w:snapToGrid w:val="0"/>
          <w:sz w:val="28"/>
          <w:szCs w:val="28"/>
        </w:rPr>
        <w:lastRenderedPageBreak/>
        <w:t>第三部分   公告说明</w:t>
      </w:r>
    </w:p>
    <w:p w:rsidR="003B3F5F" w:rsidRDefault="00DD7585">
      <w:pPr>
        <w:autoSpaceDE w:val="0"/>
        <w:autoSpaceDN w:val="0"/>
        <w:adjustRightInd w:val="0"/>
        <w:spacing w:afterLines="100" w:after="312" w:line="640" w:lineRule="atLeast"/>
        <w:outlineLvl w:val="0"/>
        <w:rPr>
          <w:rFonts w:asciiTheme="minorEastAsia" w:eastAsiaTheme="minorEastAsia" w:hAnsiTheme="minorEastAsia"/>
          <w:snapToGrid w:val="0"/>
          <w:sz w:val="28"/>
          <w:szCs w:val="28"/>
        </w:rPr>
      </w:pPr>
      <w:r>
        <w:rPr>
          <w:rFonts w:asciiTheme="minorEastAsia" w:eastAsiaTheme="minorEastAsia" w:hAnsiTheme="minorEastAsia" w:hint="eastAsia"/>
          <w:snapToGrid w:val="0"/>
          <w:sz w:val="28"/>
          <w:szCs w:val="28"/>
        </w:rPr>
        <w:t>一、适用范围</w:t>
      </w:r>
    </w:p>
    <w:p w:rsidR="003B3F5F" w:rsidRDefault="00DD7585">
      <w:pPr>
        <w:autoSpaceDE w:val="0"/>
        <w:autoSpaceDN w:val="0"/>
        <w:adjustRightInd w:val="0"/>
        <w:ind w:firstLine="624"/>
        <w:jc w:val="left"/>
        <w:rPr>
          <w:rFonts w:ascii="仿宋" w:eastAsia="仿宋" w:hAnsi="仿宋"/>
          <w:snapToGrid w:val="0"/>
          <w:sz w:val="28"/>
          <w:szCs w:val="28"/>
        </w:rPr>
      </w:pPr>
      <w:r>
        <w:rPr>
          <w:rFonts w:ascii="仿宋" w:eastAsia="仿宋" w:hAnsi="仿宋" w:hint="eastAsia"/>
          <w:snapToGrid w:val="0"/>
          <w:sz w:val="28"/>
          <w:szCs w:val="28"/>
        </w:rPr>
        <w:t>本公告文件仅适用于江苏昆山农村商业银行股份有限公司</w:t>
      </w:r>
      <w:r w:rsidR="00FB532C" w:rsidRPr="00FB532C">
        <w:rPr>
          <w:rFonts w:ascii="仿宋" w:eastAsia="仿宋" w:hAnsi="仿宋" w:hint="eastAsia"/>
          <w:snapToGrid w:val="0"/>
          <w:sz w:val="28"/>
          <w:szCs w:val="28"/>
        </w:rPr>
        <w:t>网络收单扫码枪采购</w:t>
      </w:r>
      <w:r>
        <w:rPr>
          <w:rFonts w:ascii="仿宋" w:eastAsia="仿宋" w:hAnsi="仿宋" w:hint="eastAsia"/>
          <w:snapToGrid w:val="0"/>
          <w:sz w:val="28"/>
          <w:szCs w:val="28"/>
        </w:rPr>
        <w:t>而进行的公开选型。</w:t>
      </w:r>
    </w:p>
    <w:p w:rsidR="003B3F5F" w:rsidRDefault="00DD7585">
      <w:pPr>
        <w:autoSpaceDE w:val="0"/>
        <w:autoSpaceDN w:val="0"/>
        <w:adjustRightInd w:val="0"/>
        <w:spacing w:afterLines="100" w:after="312" w:line="640" w:lineRule="atLeast"/>
        <w:outlineLvl w:val="0"/>
        <w:rPr>
          <w:rFonts w:asciiTheme="minorEastAsia" w:eastAsiaTheme="minorEastAsia" w:hAnsiTheme="minorEastAsia"/>
          <w:snapToGrid w:val="0"/>
          <w:sz w:val="28"/>
          <w:szCs w:val="28"/>
        </w:rPr>
      </w:pPr>
      <w:r>
        <w:rPr>
          <w:rFonts w:asciiTheme="minorEastAsia" w:eastAsiaTheme="minorEastAsia" w:hAnsiTheme="minorEastAsia" w:hint="eastAsia"/>
          <w:snapToGrid w:val="0"/>
          <w:sz w:val="28"/>
          <w:szCs w:val="28"/>
        </w:rPr>
        <w:t>二、定义</w:t>
      </w:r>
    </w:p>
    <w:p w:rsidR="003B3F5F" w:rsidRDefault="00DD7585">
      <w:pPr>
        <w:autoSpaceDE w:val="0"/>
        <w:autoSpaceDN w:val="0"/>
        <w:adjustRightInd w:val="0"/>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1、“公告人”系指组织本次项目的机构：江苏昆山农村商业银行股份有限公司。</w:t>
      </w:r>
    </w:p>
    <w:p w:rsidR="003B3F5F" w:rsidRDefault="00DD7585">
      <w:pPr>
        <w:autoSpaceDE w:val="0"/>
        <w:autoSpaceDN w:val="0"/>
        <w:adjustRightInd w:val="0"/>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2、“意向人”系指满足本公告文件要求并有意向承担本项目建设的法人单位。</w:t>
      </w:r>
    </w:p>
    <w:p w:rsidR="003B3F5F" w:rsidRDefault="00DD7585">
      <w:pPr>
        <w:autoSpaceDE w:val="0"/>
        <w:autoSpaceDN w:val="0"/>
        <w:adjustRightInd w:val="0"/>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3、“设备（系统）”系指意向人按公告文件规定，须向公告人提供的设备、软件系统、备品备件、工具、手册及其他有关技术资料和材料。</w:t>
      </w:r>
    </w:p>
    <w:p w:rsidR="003B3F5F" w:rsidRDefault="00DD7585">
      <w:pPr>
        <w:autoSpaceDE w:val="0"/>
        <w:autoSpaceDN w:val="0"/>
        <w:adjustRightInd w:val="0"/>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4、“服务”系指公告文件规定意向人须承担的在选型过程中的技术服务、运输、安装调试、人员培训、售后服务和其他类似的义务。</w:t>
      </w:r>
    </w:p>
    <w:p w:rsidR="003B3F5F" w:rsidRDefault="00DD7585">
      <w:pPr>
        <w:autoSpaceDE w:val="0"/>
        <w:autoSpaceDN w:val="0"/>
        <w:adjustRightInd w:val="0"/>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5、“公告文件”系指本文件及其附件，如公告人对公告文件及其附件进行有效的修改或澄清，则该修改和澄清构成公告文件不可分割的一部分。</w:t>
      </w:r>
    </w:p>
    <w:p w:rsidR="003B3F5F" w:rsidRDefault="00DD7585">
      <w:pPr>
        <w:autoSpaceDE w:val="0"/>
        <w:autoSpaceDN w:val="0"/>
        <w:adjustRightInd w:val="0"/>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6、“技术方案”系指意向人按照公告文件要求编写，并向公告人递交的有效的文字说明、表格、图表等文件。</w:t>
      </w:r>
    </w:p>
    <w:p w:rsidR="003B3F5F" w:rsidRDefault="00DD7585">
      <w:pPr>
        <w:autoSpaceDE w:val="0"/>
        <w:autoSpaceDN w:val="0"/>
        <w:adjustRightInd w:val="0"/>
        <w:spacing w:afterLines="100" w:after="312" w:line="640" w:lineRule="atLeast"/>
        <w:outlineLvl w:val="0"/>
        <w:rPr>
          <w:rFonts w:asciiTheme="minorEastAsia" w:eastAsiaTheme="minorEastAsia" w:hAnsiTheme="minorEastAsia"/>
          <w:snapToGrid w:val="0"/>
          <w:sz w:val="28"/>
          <w:szCs w:val="28"/>
        </w:rPr>
      </w:pPr>
      <w:r>
        <w:rPr>
          <w:rFonts w:asciiTheme="minorEastAsia" w:eastAsiaTheme="minorEastAsia" w:hAnsiTheme="minorEastAsia" w:hint="eastAsia"/>
          <w:snapToGrid w:val="0"/>
          <w:sz w:val="28"/>
          <w:szCs w:val="28"/>
        </w:rPr>
        <w:t>三、对于本次公告的重要说明</w:t>
      </w:r>
    </w:p>
    <w:p w:rsidR="003B3F5F" w:rsidRDefault="00DD7585">
      <w:pPr>
        <w:tabs>
          <w:tab w:val="left" w:pos="0"/>
        </w:tabs>
        <w:ind w:firstLineChars="200" w:firstLine="560"/>
        <w:jc w:val="left"/>
        <w:rPr>
          <w:rFonts w:ascii="仿宋" w:eastAsia="仿宋" w:hAnsi="仿宋"/>
          <w:snapToGrid w:val="0"/>
          <w:sz w:val="28"/>
          <w:szCs w:val="28"/>
        </w:rPr>
      </w:pPr>
      <w:r>
        <w:rPr>
          <w:rFonts w:ascii="仿宋" w:eastAsia="仿宋" w:hAnsi="仿宋" w:hint="eastAsia"/>
          <w:snapToGrid w:val="0"/>
          <w:sz w:val="28"/>
          <w:szCs w:val="28"/>
        </w:rPr>
        <w:lastRenderedPageBreak/>
        <w:t>意向人须于20</w:t>
      </w:r>
      <w:r>
        <w:rPr>
          <w:rFonts w:ascii="仿宋" w:eastAsia="仿宋" w:hAnsi="仿宋"/>
          <w:snapToGrid w:val="0"/>
          <w:sz w:val="28"/>
          <w:szCs w:val="28"/>
        </w:rPr>
        <w:t>2</w:t>
      </w:r>
      <w:r>
        <w:rPr>
          <w:rFonts w:ascii="仿宋" w:eastAsia="仿宋" w:hAnsi="仿宋" w:hint="eastAsia"/>
          <w:snapToGrid w:val="0"/>
          <w:sz w:val="28"/>
          <w:szCs w:val="28"/>
        </w:rPr>
        <w:t>1年 05月</w:t>
      </w:r>
      <w:r>
        <w:rPr>
          <w:rFonts w:ascii="仿宋_GB2312" w:eastAsia="仿宋_GB2312" w:hAnsi="宋体" w:hint="eastAsia"/>
          <w:snapToGrid w:val="0"/>
          <w:sz w:val="28"/>
        </w:rPr>
        <w:t>09</w:t>
      </w:r>
      <w:r>
        <w:rPr>
          <w:rFonts w:ascii="仿宋" w:eastAsia="仿宋" w:hAnsi="仿宋" w:hint="eastAsia"/>
          <w:snapToGrid w:val="0"/>
          <w:sz w:val="28"/>
          <w:szCs w:val="28"/>
        </w:rPr>
        <w:t>日17:00前将交流文档等材料发送至联系人邮箱，并主动联系本公告联系人协商安排时间进行现场讲解及</w:t>
      </w:r>
      <w:r>
        <w:rPr>
          <w:rFonts w:ascii="仿宋" w:eastAsia="仿宋" w:hAnsi="仿宋"/>
          <w:snapToGrid w:val="0"/>
          <w:sz w:val="28"/>
          <w:szCs w:val="28"/>
        </w:rPr>
        <w:t>答疑</w:t>
      </w:r>
      <w:r>
        <w:rPr>
          <w:rFonts w:ascii="仿宋" w:eastAsia="仿宋" w:hAnsi="仿宋" w:hint="eastAsia"/>
          <w:snapToGrid w:val="0"/>
          <w:sz w:val="28"/>
          <w:szCs w:val="28"/>
        </w:rPr>
        <w:t>,公告人将根据讲解和答疑情况确定入围厂商参加POC。</w:t>
      </w:r>
    </w:p>
    <w:p w:rsidR="003B3F5F" w:rsidRDefault="00DD7585">
      <w:pPr>
        <w:autoSpaceDE w:val="0"/>
        <w:autoSpaceDN w:val="0"/>
        <w:adjustRightInd w:val="0"/>
        <w:spacing w:afterLines="100" w:after="312" w:line="640" w:lineRule="atLeast"/>
        <w:outlineLvl w:val="0"/>
        <w:rPr>
          <w:rFonts w:asciiTheme="minorEastAsia" w:eastAsiaTheme="minorEastAsia" w:hAnsiTheme="minorEastAsia"/>
          <w:snapToGrid w:val="0"/>
          <w:sz w:val="28"/>
          <w:szCs w:val="28"/>
        </w:rPr>
      </w:pPr>
      <w:r>
        <w:rPr>
          <w:rFonts w:asciiTheme="minorEastAsia" w:eastAsiaTheme="minorEastAsia" w:hAnsiTheme="minorEastAsia" w:hint="eastAsia"/>
          <w:snapToGrid w:val="0"/>
          <w:sz w:val="28"/>
          <w:szCs w:val="28"/>
        </w:rPr>
        <w:t>四、对意向人的要求</w:t>
      </w:r>
    </w:p>
    <w:p w:rsidR="003B3F5F" w:rsidRDefault="00DD7585">
      <w:pPr>
        <w:tabs>
          <w:tab w:val="left" w:pos="567"/>
        </w:tabs>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1、意向人</w:t>
      </w:r>
      <w:r>
        <w:rPr>
          <w:rFonts w:ascii="仿宋" w:eastAsia="仿宋" w:hAnsi="仿宋" w:hint="eastAsia"/>
          <w:sz w:val="28"/>
          <w:szCs w:val="28"/>
        </w:rPr>
        <w:t>必须为具有独立企业法人资格，具有合法名称、组织机构、固定的办公场所，注册资本要求不少于500万元人民币（或等值外币），注册时间不少于</w:t>
      </w:r>
      <w:r>
        <w:rPr>
          <w:rFonts w:ascii="仿宋" w:eastAsia="仿宋" w:hAnsi="仿宋"/>
          <w:sz w:val="28"/>
          <w:szCs w:val="28"/>
        </w:rPr>
        <w:t>3</w:t>
      </w:r>
      <w:r>
        <w:rPr>
          <w:rFonts w:ascii="仿宋" w:eastAsia="仿宋" w:hAnsi="仿宋" w:hint="eastAsia"/>
          <w:sz w:val="28"/>
          <w:szCs w:val="28"/>
        </w:rPr>
        <w:t>年，且具有良好的技术力量、商业信誉和售后服务体系。</w:t>
      </w:r>
    </w:p>
    <w:p w:rsidR="003B3F5F" w:rsidRDefault="00DD7585">
      <w:pPr>
        <w:tabs>
          <w:tab w:val="left" w:pos="567"/>
        </w:tabs>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2、意向人必须具有良好的经济和技术实力，能够按时提交公告人要求的交付件，并能够在选型过程中及时地提供公告人要求的优质服务。</w:t>
      </w:r>
    </w:p>
    <w:p w:rsidR="003B3F5F" w:rsidRDefault="00DD7585">
      <w:pPr>
        <w:tabs>
          <w:tab w:val="left" w:pos="567"/>
        </w:tabs>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3、意向人近三年来签署过类似合同、承担过金融行业类似项目及成功案例，案例数不少于</w:t>
      </w:r>
      <w:r>
        <w:rPr>
          <w:rFonts w:ascii="仿宋" w:eastAsia="仿宋" w:hAnsi="仿宋"/>
          <w:snapToGrid w:val="0"/>
          <w:sz w:val="28"/>
          <w:szCs w:val="28"/>
        </w:rPr>
        <w:t>3</w:t>
      </w:r>
      <w:r>
        <w:rPr>
          <w:rFonts w:ascii="仿宋" w:eastAsia="仿宋" w:hAnsi="仿宋" w:hint="eastAsia"/>
          <w:snapToGrid w:val="0"/>
          <w:sz w:val="28"/>
          <w:szCs w:val="28"/>
        </w:rPr>
        <w:t>个。意向人应具备相应实施资格。</w:t>
      </w:r>
    </w:p>
    <w:p w:rsidR="003B3F5F" w:rsidRDefault="00DD7585">
      <w:pPr>
        <w:tabs>
          <w:tab w:val="left" w:pos="567"/>
        </w:tabs>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4、意向人必须具有良好的银行资信和商业信誉，没有违法、违约记录，不处于被责令停业，财产被接管、冻结、破产等非正常经营状态。</w:t>
      </w:r>
    </w:p>
    <w:p w:rsidR="003B3F5F" w:rsidRDefault="00DD7585">
      <w:pPr>
        <w:tabs>
          <w:tab w:val="left" w:pos="567"/>
        </w:tabs>
        <w:ind w:firstLineChars="200" w:firstLine="560"/>
        <w:jc w:val="left"/>
        <w:rPr>
          <w:rFonts w:ascii="仿宋" w:eastAsia="仿宋" w:hAnsi="仿宋"/>
          <w:snapToGrid w:val="0"/>
          <w:sz w:val="28"/>
          <w:szCs w:val="28"/>
        </w:rPr>
      </w:pPr>
      <w:r>
        <w:rPr>
          <w:rFonts w:ascii="仿宋_GB2312" w:eastAsia="仿宋_GB2312" w:hAnsi="宋体" w:hint="eastAsia"/>
          <w:sz w:val="28"/>
        </w:rPr>
        <w:t>5、意向人必须按照本选型公告第四部分附件的格式要求制作《供应商反腐败/反贿赂承诺书》，未经招标人书面同意，该格式不允许作任何修改。</w:t>
      </w:r>
    </w:p>
    <w:p w:rsidR="003B3F5F" w:rsidRDefault="00DD7585">
      <w:pPr>
        <w:autoSpaceDE w:val="0"/>
        <w:autoSpaceDN w:val="0"/>
        <w:adjustRightInd w:val="0"/>
        <w:spacing w:afterLines="100" w:after="312" w:line="640" w:lineRule="atLeast"/>
        <w:outlineLvl w:val="0"/>
        <w:rPr>
          <w:rFonts w:asciiTheme="minorEastAsia" w:eastAsiaTheme="minorEastAsia" w:hAnsiTheme="minorEastAsia"/>
          <w:snapToGrid w:val="0"/>
          <w:sz w:val="28"/>
          <w:szCs w:val="28"/>
        </w:rPr>
      </w:pPr>
      <w:r>
        <w:rPr>
          <w:rFonts w:asciiTheme="minorEastAsia" w:eastAsiaTheme="minorEastAsia" w:hAnsiTheme="minorEastAsia" w:hint="eastAsia"/>
          <w:snapToGrid w:val="0"/>
          <w:sz w:val="28"/>
          <w:szCs w:val="28"/>
        </w:rPr>
        <w:t>五、选型交流费用</w:t>
      </w:r>
    </w:p>
    <w:p w:rsidR="003B3F5F" w:rsidRDefault="00DD7585">
      <w:pPr>
        <w:autoSpaceDE w:val="0"/>
        <w:autoSpaceDN w:val="0"/>
        <w:adjustRightInd w:val="0"/>
        <w:ind w:firstLine="624"/>
        <w:jc w:val="left"/>
        <w:rPr>
          <w:rFonts w:ascii="仿宋" w:eastAsia="仿宋" w:hAnsi="仿宋"/>
          <w:snapToGrid w:val="0"/>
          <w:sz w:val="28"/>
          <w:szCs w:val="28"/>
        </w:rPr>
      </w:pPr>
      <w:r>
        <w:rPr>
          <w:rFonts w:ascii="仿宋" w:eastAsia="仿宋" w:hAnsi="仿宋" w:hint="eastAsia"/>
          <w:snapToGrid w:val="0"/>
          <w:sz w:val="28"/>
          <w:szCs w:val="28"/>
        </w:rPr>
        <w:t>公告人提供选型交流的办公场所，测试用环境。此外，意向人</w:t>
      </w:r>
      <w:r>
        <w:rPr>
          <w:rFonts w:ascii="仿宋" w:eastAsia="仿宋" w:hAnsi="仿宋" w:hint="eastAsia"/>
          <w:snapToGrid w:val="0"/>
          <w:sz w:val="28"/>
          <w:szCs w:val="28"/>
        </w:rPr>
        <w:lastRenderedPageBreak/>
        <w:t>应自行承担与参与选型的有关的全部费用，公告人在任何情况下无义务和责任承担上述费用。</w:t>
      </w:r>
    </w:p>
    <w:p w:rsidR="003B3F5F" w:rsidRDefault="00DD7585">
      <w:pPr>
        <w:autoSpaceDE w:val="0"/>
        <w:autoSpaceDN w:val="0"/>
        <w:adjustRightInd w:val="0"/>
        <w:spacing w:afterLines="100" w:after="312" w:line="640" w:lineRule="atLeast"/>
        <w:outlineLvl w:val="0"/>
        <w:rPr>
          <w:rFonts w:asciiTheme="minorEastAsia" w:eastAsiaTheme="minorEastAsia" w:hAnsiTheme="minorEastAsia"/>
          <w:snapToGrid w:val="0"/>
          <w:sz w:val="28"/>
          <w:szCs w:val="28"/>
        </w:rPr>
      </w:pPr>
      <w:r>
        <w:rPr>
          <w:rFonts w:asciiTheme="minorEastAsia" w:eastAsiaTheme="minorEastAsia" w:hAnsiTheme="minorEastAsia" w:hint="eastAsia"/>
          <w:snapToGrid w:val="0"/>
          <w:sz w:val="28"/>
          <w:szCs w:val="28"/>
        </w:rPr>
        <w:t>六、公告文件的解释及咨询</w:t>
      </w:r>
    </w:p>
    <w:p w:rsidR="003B3F5F" w:rsidRDefault="00DD7585">
      <w:pPr>
        <w:autoSpaceDE w:val="0"/>
        <w:autoSpaceDN w:val="0"/>
        <w:adjustRightInd w:val="0"/>
        <w:ind w:firstLineChars="200" w:firstLine="560"/>
        <w:jc w:val="left"/>
        <w:rPr>
          <w:rFonts w:ascii="仿宋" w:eastAsia="仿宋" w:hAnsi="仿宋"/>
          <w:sz w:val="28"/>
          <w:szCs w:val="28"/>
        </w:rPr>
      </w:pPr>
      <w:r>
        <w:rPr>
          <w:rFonts w:ascii="仿宋" w:eastAsia="仿宋" w:hAnsi="仿宋" w:hint="eastAsia"/>
          <w:snapToGrid w:val="0"/>
          <w:sz w:val="28"/>
          <w:szCs w:val="28"/>
        </w:rPr>
        <w:t>本公告文件的解释权属公告人。</w:t>
      </w:r>
      <w:r>
        <w:rPr>
          <w:rFonts w:ascii="仿宋" w:eastAsia="仿宋" w:hAnsi="仿宋" w:hint="eastAsia"/>
          <w:sz w:val="28"/>
          <w:szCs w:val="28"/>
        </w:rPr>
        <w:t>对本次公告有任何询问，请与昆山农商银行本次公告联系人联系。</w:t>
      </w:r>
    </w:p>
    <w:p w:rsidR="003B3F5F" w:rsidRDefault="00DD7585">
      <w:pPr>
        <w:widowControl/>
        <w:spacing w:line="540" w:lineRule="exact"/>
        <w:rPr>
          <w:rFonts w:ascii="仿宋" w:eastAsia="仿宋" w:hAnsi="仿宋"/>
          <w:sz w:val="28"/>
          <w:szCs w:val="28"/>
        </w:rPr>
      </w:pPr>
      <w:r>
        <w:rPr>
          <w:rFonts w:ascii="仿宋" w:eastAsia="仿宋" w:hAnsi="仿宋"/>
          <w:sz w:val="28"/>
          <w:szCs w:val="28"/>
        </w:rPr>
        <w:br w:type="page"/>
      </w:r>
    </w:p>
    <w:p w:rsidR="003B3F5F" w:rsidRDefault="00DD7585">
      <w:pPr>
        <w:autoSpaceDE w:val="0"/>
        <w:autoSpaceDN w:val="0"/>
        <w:adjustRightInd w:val="0"/>
        <w:spacing w:afterLines="100" w:after="312" w:line="640" w:lineRule="atLeast"/>
        <w:jc w:val="center"/>
        <w:outlineLvl w:val="0"/>
        <w:rPr>
          <w:rFonts w:ascii="黑体" w:eastAsia="黑体" w:hAnsi="黑体"/>
          <w:b/>
          <w:bCs/>
          <w:snapToGrid w:val="0"/>
          <w:sz w:val="28"/>
          <w:szCs w:val="28"/>
        </w:rPr>
      </w:pPr>
      <w:r>
        <w:rPr>
          <w:rFonts w:ascii="黑体" w:eastAsia="黑体" w:hAnsi="黑体" w:hint="eastAsia"/>
          <w:b/>
          <w:bCs/>
          <w:snapToGrid w:val="0"/>
          <w:sz w:val="28"/>
          <w:szCs w:val="28"/>
        </w:rPr>
        <w:lastRenderedPageBreak/>
        <w:t>第四部分 附件</w:t>
      </w:r>
    </w:p>
    <w:p w:rsidR="003B3F5F" w:rsidRDefault="00DD7585">
      <w:pPr>
        <w:snapToGrid w:val="0"/>
        <w:spacing w:line="360" w:lineRule="auto"/>
        <w:outlineLvl w:val="1"/>
        <w:rPr>
          <w:rFonts w:ascii="仿宋_GB2312" w:eastAsia="仿宋_GB2312" w:hAnsi="宋体"/>
          <w:sz w:val="28"/>
          <w:szCs w:val="28"/>
        </w:rPr>
      </w:pPr>
      <w:r>
        <w:rPr>
          <w:rFonts w:ascii="仿宋_GB2312" w:eastAsia="仿宋_GB2312" w:hAnsi="宋体" w:hint="eastAsia"/>
          <w:sz w:val="28"/>
          <w:szCs w:val="28"/>
        </w:rPr>
        <w:t>附件1：《供应商反腐败/反贿赂承诺书》</w:t>
      </w:r>
    </w:p>
    <w:p w:rsidR="003B3F5F" w:rsidRDefault="003B3F5F">
      <w:pPr>
        <w:jc w:val="center"/>
        <w:rPr>
          <w:rFonts w:ascii="仿宋_GB2312" w:eastAsia="仿宋_GB2312" w:hAnsi="宋体"/>
          <w:sz w:val="28"/>
          <w:szCs w:val="28"/>
        </w:rPr>
      </w:pPr>
    </w:p>
    <w:p w:rsidR="003B3F5F" w:rsidRDefault="00DD7585">
      <w:pPr>
        <w:jc w:val="center"/>
        <w:rPr>
          <w:rFonts w:ascii="仿宋_GB2312" w:eastAsia="仿宋_GB2312" w:hAnsi="仿宋"/>
          <w:sz w:val="28"/>
          <w:szCs w:val="28"/>
        </w:rPr>
      </w:pPr>
      <w:r>
        <w:rPr>
          <w:rFonts w:ascii="仿宋_GB2312" w:eastAsia="仿宋_GB2312" w:hAnsi="仿宋" w:hint="eastAsia"/>
          <w:sz w:val="28"/>
          <w:szCs w:val="28"/>
        </w:rPr>
        <w:t>供应商反腐败/反贿赂承诺书</w:t>
      </w:r>
    </w:p>
    <w:p w:rsidR="003B3F5F" w:rsidRDefault="003B3F5F">
      <w:pPr>
        <w:jc w:val="center"/>
        <w:rPr>
          <w:rFonts w:ascii="仿宋_GB2312" w:eastAsia="仿宋_GB2312" w:hAnsi="仿宋"/>
          <w:sz w:val="28"/>
          <w:szCs w:val="28"/>
        </w:rPr>
      </w:pPr>
    </w:p>
    <w:p w:rsidR="003B3F5F" w:rsidRDefault="00DD7585">
      <w:pPr>
        <w:rPr>
          <w:rFonts w:ascii="仿宋_GB2312" w:eastAsia="仿宋_GB2312" w:hAnsi="宋体"/>
          <w:sz w:val="28"/>
          <w:szCs w:val="28"/>
        </w:rPr>
      </w:pPr>
      <w:r>
        <w:rPr>
          <w:rFonts w:ascii="仿宋_GB2312" w:eastAsia="仿宋_GB2312" w:hAnsi="宋体" w:hint="eastAsia"/>
          <w:sz w:val="28"/>
          <w:szCs w:val="28"/>
        </w:rPr>
        <w:t>江苏昆山农村商业银行股份有限公司：</w:t>
      </w:r>
    </w:p>
    <w:p w:rsidR="003B3F5F" w:rsidRDefault="00DD7585">
      <w:pPr>
        <w:ind w:firstLineChars="200" w:firstLine="560"/>
        <w:rPr>
          <w:rFonts w:ascii="仿宋_GB2312" w:eastAsia="仿宋_GB2312" w:hAnsi="宋体"/>
          <w:sz w:val="28"/>
          <w:szCs w:val="28"/>
        </w:rPr>
      </w:pPr>
      <w:r>
        <w:rPr>
          <w:rFonts w:ascii="仿宋_GB2312" w:eastAsia="仿宋_GB2312" w:hAnsi="宋体" w:hint="eastAsia"/>
          <w:sz w:val="28"/>
          <w:szCs w:val="28"/>
        </w:rPr>
        <w:t>本公司自愿与贵行合作，互惠共赢，确保采购招投标活动的规范与廉洁，从源头上预防和遏制违法违纪问题的发生，特作以下承诺：</w:t>
      </w:r>
    </w:p>
    <w:p w:rsidR="003B3F5F" w:rsidRDefault="00DD7585">
      <w:pPr>
        <w:ind w:firstLineChars="200" w:firstLine="560"/>
        <w:rPr>
          <w:rFonts w:ascii="仿宋_GB2312" w:eastAsia="仿宋_GB2312" w:hAnsi="宋体"/>
          <w:sz w:val="28"/>
          <w:szCs w:val="28"/>
        </w:rPr>
      </w:pPr>
      <w:r>
        <w:rPr>
          <w:rFonts w:ascii="仿宋_GB2312" w:eastAsia="仿宋_GB2312" w:hAnsi="宋体" w:hint="eastAsia"/>
          <w:sz w:val="28"/>
          <w:szCs w:val="28"/>
        </w:rPr>
        <w:t>1、在业务往来中，严格遵守国家有关的法律法规和廉洁从业规定，坚持公平、公开、公正、诚实信用的原则，决不损害国家和企业利益。</w:t>
      </w:r>
    </w:p>
    <w:p w:rsidR="003B3F5F" w:rsidRDefault="00DD7585">
      <w:pPr>
        <w:ind w:firstLineChars="200" w:firstLine="560"/>
        <w:rPr>
          <w:rFonts w:ascii="仿宋_GB2312" w:eastAsia="仿宋_GB2312" w:hAnsi="宋体"/>
          <w:sz w:val="28"/>
          <w:szCs w:val="28"/>
        </w:rPr>
      </w:pPr>
      <w:r>
        <w:rPr>
          <w:rFonts w:ascii="仿宋_GB2312" w:eastAsia="仿宋_GB2312" w:hAnsi="宋体" w:hint="eastAsia"/>
          <w:sz w:val="28"/>
          <w:szCs w:val="28"/>
        </w:rPr>
        <w:t>2、本公司（含公司工作人员，下同）决不向贵行工作人员（含工作人员的配偶、子女及亲属，下同）馈赠礼品（包括但不限于现金、有价证券、支付凭证及贵重物品等）。</w:t>
      </w:r>
    </w:p>
    <w:p w:rsidR="003B3F5F" w:rsidRDefault="00DD7585">
      <w:pPr>
        <w:ind w:firstLineChars="200" w:firstLine="560"/>
        <w:rPr>
          <w:rFonts w:ascii="仿宋_GB2312" w:eastAsia="仿宋_GB2312" w:hAnsi="宋体"/>
          <w:sz w:val="28"/>
          <w:szCs w:val="28"/>
        </w:rPr>
      </w:pPr>
      <w:r>
        <w:rPr>
          <w:rFonts w:ascii="仿宋_GB2312" w:eastAsia="仿宋_GB2312" w:hAnsi="宋体" w:hint="eastAsia"/>
          <w:sz w:val="28"/>
          <w:szCs w:val="28"/>
        </w:rPr>
        <w:t>3、本公司决不向贵行工作人员提供宴请、联谊活动、度假、旅游，以及到营业性娱乐场所消费。</w:t>
      </w:r>
    </w:p>
    <w:p w:rsidR="003B3F5F" w:rsidRDefault="00DD7585">
      <w:pPr>
        <w:ind w:firstLineChars="200" w:firstLine="560"/>
        <w:rPr>
          <w:rFonts w:ascii="仿宋_GB2312" w:eastAsia="仿宋_GB2312" w:hAnsi="宋体"/>
          <w:sz w:val="28"/>
          <w:szCs w:val="28"/>
        </w:rPr>
      </w:pPr>
      <w:r>
        <w:rPr>
          <w:rFonts w:ascii="仿宋_GB2312" w:eastAsia="仿宋_GB2312" w:hAnsi="宋体" w:hint="eastAsia"/>
          <w:sz w:val="28"/>
          <w:szCs w:val="28"/>
        </w:rPr>
        <w:t>4、本公司决不为贵行工作人员安排工作，以及支付应由其个人自付的各种费用。</w:t>
      </w:r>
    </w:p>
    <w:p w:rsidR="003B3F5F" w:rsidRDefault="00DD7585">
      <w:pPr>
        <w:ind w:firstLineChars="200" w:firstLine="560"/>
        <w:rPr>
          <w:rFonts w:ascii="仿宋_GB2312" w:eastAsia="仿宋_GB2312" w:hAnsi="宋体"/>
          <w:sz w:val="28"/>
          <w:szCs w:val="28"/>
        </w:rPr>
      </w:pPr>
      <w:r>
        <w:rPr>
          <w:rFonts w:ascii="仿宋_GB2312" w:eastAsia="仿宋_GB2312" w:hAnsi="宋体" w:hint="eastAsia"/>
          <w:sz w:val="28"/>
          <w:szCs w:val="28"/>
        </w:rPr>
        <w:t>5、若本公司发现贵行工作人员有违反</w:t>
      </w:r>
      <w:proofErr w:type="gramStart"/>
      <w:r>
        <w:rPr>
          <w:rFonts w:ascii="仿宋_GB2312" w:eastAsia="仿宋_GB2312" w:hAnsi="宋体" w:hint="eastAsia"/>
          <w:sz w:val="28"/>
          <w:szCs w:val="28"/>
        </w:rPr>
        <w:t>本承诺书行为</w:t>
      </w:r>
      <w:proofErr w:type="gramEnd"/>
      <w:r>
        <w:rPr>
          <w:rFonts w:ascii="仿宋_GB2312" w:eastAsia="仿宋_GB2312" w:hAnsi="宋体" w:hint="eastAsia"/>
          <w:sz w:val="28"/>
          <w:szCs w:val="28"/>
        </w:rPr>
        <w:t>倾向的，应及时提醒纠正并向贵行监督管理部门举报。</w:t>
      </w:r>
    </w:p>
    <w:p w:rsidR="003B3F5F" w:rsidRDefault="00DD7585">
      <w:pPr>
        <w:ind w:firstLineChars="200" w:firstLine="560"/>
        <w:rPr>
          <w:rFonts w:ascii="仿宋_GB2312" w:eastAsia="仿宋_GB2312" w:hAnsi="宋体"/>
          <w:sz w:val="28"/>
          <w:szCs w:val="28"/>
        </w:rPr>
      </w:pPr>
      <w:r>
        <w:rPr>
          <w:rFonts w:ascii="仿宋_GB2312" w:eastAsia="仿宋_GB2312" w:hAnsi="宋体" w:hint="eastAsia"/>
          <w:sz w:val="28"/>
          <w:szCs w:val="28"/>
        </w:rPr>
        <w:t>6、如发现本公司违反承诺，经贵行监督管理部门认定违规事实后，按照下列规定进行处罚。</w:t>
      </w:r>
    </w:p>
    <w:p w:rsidR="003B3F5F" w:rsidRDefault="00DD7585">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（1）同意按照合作项目合同总金额的5%支付违约金。</w:t>
      </w:r>
    </w:p>
    <w:p w:rsidR="003B3F5F" w:rsidRDefault="00DD7585">
      <w:pPr>
        <w:ind w:firstLineChars="200" w:firstLine="560"/>
        <w:rPr>
          <w:rFonts w:ascii="仿宋_GB2312" w:eastAsia="仿宋_GB2312" w:hAnsi="宋体"/>
          <w:sz w:val="28"/>
          <w:szCs w:val="28"/>
        </w:rPr>
      </w:pPr>
      <w:r>
        <w:rPr>
          <w:rFonts w:ascii="仿宋_GB2312" w:eastAsia="仿宋_GB2312" w:hAnsi="宋体" w:hint="eastAsia"/>
          <w:sz w:val="28"/>
          <w:szCs w:val="28"/>
        </w:rPr>
        <w:t>（2）同意贵行解除相关合同，由此造成贵行的损失概由本公司完全承担并赔偿。</w:t>
      </w:r>
    </w:p>
    <w:p w:rsidR="003B3F5F" w:rsidRDefault="00DD7585">
      <w:pPr>
        <w:ind w:firstLineChars="200" w:firstLine="560"/>
        <w:rPr>
          <w:rFonts w:ascii="仿宋_GB2312" w:eastAsia="仿宋_GB2312" w:hAnsi="宋体"/>
          <w:sz w:val="28"/>
          <w:szCs w:val="28"/>
        </w:rPr>
      </w:pPr>
      <w:r>
        <w:rPr>
          <w:rFonts w:ascii="仿宋_GB2312" w:eastAsia="仿宋_GB2312" w:hAnsi="宋体" w:hint="eastAsia"/>
          <w:sz w:val="28"/>
          <w:szCs w:val="28"/>
        </w:rPr>
        <w:t>（3）承担由此产生的全部法律责任。</w:t>
      </w:r>
    </w:p>
    <w:p w:rsidR="003B3F5F" w:rsidRDefault="003B3F5F">
      <w:pPr>
        <w:ind w:firstLine="600"/>
        <w:rPr>
          <w:rFonts w:ascii="仿宋_GB2312" w:eastAsia="仿宋_GB2312" w:hAnsi="宋体"/>
          <w:sz w:val="28"/>
          <w:szCs w:val="28"/>
        </w:rPr>
      </w:pPr>
    </w:p>
    <w:p w:rsidR="003B3F5F" w:rsidRDefault="00DD7585">
      <w:pPr>
        <w:ind w:firstLine="600"/>
        <w:jc w:val="right"/>
        <w:rPr>
          <w:rFonts w:ascii="仿宋_GB2312" w:eastAsia="仿宋_GB2312" w:hAnsi="宋体"/>
          <w:sz w:val="28"/>
          <w:szCs w:val="28"/>
        </w:rPr>
      </w:pPr>
      <w:r>
        <w:rPr>
          <w:rFonts w:ascii="仿宋_GB2312" w:eastAsia="仿宋_GB2312" w:hAnsi="宋体" w:hint="eastAsia"/>
          <w:sz w:val="28"/>
          <w:szCs w:val="28"/>
        </w:rPr>
        <w:t>（公司加盖公章）</w:t>
      </w:r>
    </w:p>
    <w:p w:rsidR="003B3F5F" w:rsidRDefault="00DD7585">
      <w:pPr>
        <w:wordWrap w:val="0"/>
        <w:ind w:firstLine="600"/>
        <w:jc w:val="right"/>
        <w:rPr>
          <w:rFonts w:ascii="仿宋_GB2312" w:eastAsia="仿宋_GB2312" w:hAnsi="宋体"/>
          <w:sz w:val="28"/>
          <w:szCs w:val="28"/>
        </w:rPr>
      </w:pPr>
      <w:r>
        <w:rPr>
          <w:rFonts w:ascii="仿宋_GB2312" w:eastAsia="仿宋_GB2312" w:hAnsi="宋体" w:hint="eastAsia"/>
          <w:sz w:val="28"/>
          <w:szCs w:val="28"/>
        </w:rPr>
        <w:t xml:space="preserve">法定代表人/有权签署人（签名或盖章）：           </w:t>
      </w:r>
    </w:p>
    <w:p w:rsidR="003B3F5F" w:rsidRDefault="00DD7585">
      <w:pPr>
        <w:wordWrap w:val="0"/>
        <w:ind w:firstLine="600"/>
        <w:jc w:val="right"/>
        <w:rPr>
          <w:rFonts w:ascii="仿宋_GB2312" w:eastAsia="仿宋_GB2312" w:hAnsi="宋体"/>
          <w:sz w:val="28"/>
          <w:szCs w:val="28"/>
        </w:rPr>
      </w:pPr>
      <w:r>
        <w:rPr>
          <w:rFonts w:ascii="仿宋_GB2312" w:eastAsia="仿宋_GB2312" w:hAnsi="宋体" w:hint="eastAsia"/>
          <w:sz w:val="28"/>
          <w:szCs w:val="28"/>
        </w:rPr>
        <w:t xml:space="preserve">日期：           </w:t>
      </w:r>
    </w:p>
    <w:p w:rsidR="003B3F5F" w:rsidRDefault="003B3F5F">
      <w:pPr>
        <w:autoSpaceDE w:val="0"/>
        <w:autoSpaceDN w:val="0"/>
        <w:adjustRightInd w:val="0"/>
        <w:jc w:val="left"/>
        <w:rPr>
          <w:rFonts w:ascii="仿宋_GB2312" w:eastAsia="仿宋_GB2312" w:hAnsi="仿宋"/>
          <w:sz w:val="28"/>
          <w:szCs w:val="28"/>
        </w:rPr>
      </w:pPr>
    </w:p>
    <w:sectPr w:rsidR="003B3F5F">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D81" w:rsidRDefault="00AA5D81">
      <w:r>
        <w:separator/>
      </w:r>
    </w:p>
  </w:endnote>
  <w:endnote w:type="continuationSeparator" w:id="0">
    <w:p w:rsidR="00AA5D81" w:rsidRDefault="00AA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F5F" w:rsidRDefault="00DD7585">
    <w:pPr>
      <w:pStyle w:val="a7"/>
      <w:jc w:val="center"/>
    </w:pPr>
    <w:r>
      <w:fldChar w:fldCharType="begin"/>
    </w:r>
    <w:r>
      <w:instrText xml:space="preserve"> PAGE   \* MERGEFORMAT </w:instrText>
    </w:r>
    <w:r>
      <w:fldChar w:fldCharType="separate"/>
    </w:r>
    <w:r w:rsidR="005E34A7" w:rsidRPr="005E34A7">
      <w:rPr>
        <w:noProof/>
        <w:lang w:val="zh-CN"/>
      </w:rPr>
      <w:t>4</w:t>
    </w:r>
    <w:r>
      <w:fldChar w:fldCharType="end"/>
    </w:r>
  </w:p>
  <w:p w:rsidR="003B3F5F" w:rsidRDefault="003B3F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D81" w:rsidRDefault="00AA5D81">
      <w:r>
        <w:separator/>
      </w:r>
    </w:p>
  </w:footnote>
  <w:footnote w:type="continuationSeparator" w:id="0">
    <w:p w:rsidR="00AA5D81" w:rsidRDefault="00AA5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42455"/>
    <w:multiLevelType w:val="multilevel"/>
    <w:tmpl w:val="0F6424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3E122E5"/>
    <w:multiLevelType w:val="multilevel"/>
    <w:tmpl w:val="23E122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9396C55"/>
    <w:multiLevelType w:val="multilevel"/>
    <w:tmpl w:val="39396C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681F3513"/>
    <w:multiLevelType w:val="multilevel"/>
    <w:tmpl w:val="681F35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799E0036"/>
    <w:multiLevelType w:val="multilevel"/>
    <w:tmpl w:val="799E00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FA"/>
    <w:rsid w:val="000170C5"/>
    <w:rsid w:val="00017A5D"/>
    <w:rsid w:val="000228CC"/>
    <w:rsid w:val="0002326F"/>
    <w:rsid w:val="00026B36"/>
    <w:rsid w:val="00037C24"/>
    <w:rsid w:val="00044B7E"/>
    <w:rsid w:val="00045D25"/>
    <w:rsid w:val="00046051"/>
    <w:rsid w:val="00051049"/>
    <w:rsid w:val="00061380"/>
    <w:rsid w:val="00064D1A"/>
    <w:rsid w:val="00074AD0"/>
    <w:rsid w:val="000776C3"/>
    <w:rsid w:val="000A51BA"/>
    <w:rsid w:val="000B75AC"/>
    <w:rsid w:val="000C07C1"/>
    <w:rsid w:val="000C7D98"/>
    <w:rsid w:val="00104700"/>
    <w:rsid w:val="00111A00"/>
    <w:rsid w:val="001233CC"/>
    <w:rsid w:val="001300AA"/>
    <w:rsid w:val="00133894"/>
    <w:rsid w:val="00141294"/>
    <w:rsid w:val="0014176E"/>
    <w:rsid w:val="00143A47"/>
    <w:rsid w:val="00147A3B"/>
    <w:rsid w:val="00170F7C"/>
    <w:rsid w:val="001713E4"/>
    <w:rsid w:val="00171FBB"/>
    <w:rsid w:val="00172A27"/>
    <w:rsid w:val="001758C3"/>
    <w:rsid w:val="001879C7"/>
    <w:rsid w:val="00192E20"/>
    <w:rsid w:val="001963FF"/>
    <w:rsid w:val="001975EE"/>
    <w:rsid w:val="001A3C78"/>
    <w:rsid w:val="00217F22"/>
    <w:rsid w:val="00226D35"/>
    <w:rsid w:val="00230F2B"/>
    <w:rsid w:val="00243385"/>
    <w:rsid w:val="00246B12"/>
    <w:rsid w:val="002506AB"/>
    <w:rsid w:val="0025552F"/>
    <w:rsid w:val="00255BD8"/>
    <w:rsid w:val="002709B6"/>
    <w:rsid w:val="00271DF3"/>
    <w:rsid w:val="00276111"/>
    <w:rsid w:val="002836BA"/>
    <w:rsid w:val="00296B12"/>
    <w:rsid w:val="002A17E1"/>
    <w:rsid w:val="002A2C52"/>
    <w:rsid w:val="002B5345"/>
    <w:rsid w:val="002C422F"/>
    <w:rsid w:val="002D42E9"/>
    <w:rsid w:val="002E6852"/>
    <w:rsid w:val="002F20F8"/>
    <w:rsid w:val="002F482A"/>
    <w:rsid w:val="002F4B4B"/>
    <w:rsid w:val="002F5CFC"/>
    <w:rsid w:val="003027DC"/>
    <w:rsid w:val="00306508"/>
    <w:rsid w:val="00311D07"/>
    <w:rsid w:val="003160DF"/>
    <w:rsid w:val="00316D8B"/>
    <w:rsid w:val="0032471F"/>
    <w:rsid w:val="003250DB"/>
    <w:rsid w:val="0032671F"/>
    <w:rsid w:val="00333C23"/>
    <w:rsid w:val="003343D0"/>
    <w:rsid w:val="0034303E"/>
    <w:rsid w:val="00354B45"/>
    <w:rsid w:val="003623C2"/>
    <w:rsid w:val="00370F2A"/>
    <w:rsid w:val="00374B9D"/>
    <w:rsid w:val="00381FBC"/>
    <w:rsid w:val="00382B48"/>
    <w:rsid w:val="003A2650"/>
    <w:rsid w:val="003B0431"/>
    <w:rsid w:val="003B3F5F"/>
    <w:rsid w:val="003C2261"/>
    <w:rsid w:val="003C5200"/>
    <w:rsid w:val="003D35F7"/>
    <w:rsid w:val="003E2F62"/>
    <w:rsid w:val="003F19F2"/>
    <w:rsid w:val="003F5189"/>
    <w:rsid w:val="00400262"/>
    <w:rsid w:val="0040192C"/>
    <w:rsid w:val="00432D60"/>
    <w:rsid w:val="00445243"/>
    <w:rsid w:val="00447390"/>
    <w:rsid w:val="00454490"/>
    <w:rsid w:val="00485D7F"/>
    <w:rsid w:val="00491DB6"/>
    <w:rsid w:val="004B34DB"/>
    <w:rsid w:val="004C01A6"/>
    <w:rsid w:val="004C1518"/>
    <w:rsid w:val="004C2BDB"/>
    <w:rsid w:val="004D0FCF"/>
    <w:rsid w:val="004D737D"/>
    <w:rsid w:val="004F3852"/>
    <w:rsid w:val="005172FB"/>
    <w:rsid w:val="0053032C"/>
    <w:rsid w:val="005344C7"/>
    <w:rsid w:val="0054425B"/>
    <w:rsid w:val="00565E2A"/>
    <w:rsid w:val="005675A6"/>
    <w:rsid w:val="00571060"/>
    <w:rsid w:val="005879F3"/>
    <w:rsid w:val="005A0D65"/>
    <w:rsid w:val="005A1A1E"/>
    <w:rsid w:val="005B13BD"/>
    <w:rsid w:val="005D3033"/>
    <w:rsid w:val="005E34A7"/>
    <w:rsid w:val="005E40B0"/>
    <w:rsid w:val="005F082C"/>
    <w:rsid w:val="005F2F67"/>
    <w:rsid w:val="005F6816"/>
    <w:rsid w:val="00600C19"/>
    <w:rsid w:val="00601726"/>
    <w:rsid w:val="00606527"/>
    <w:rsid w:val="00617D02"/>
    <w:rsid w:val="006227B9"/>
    <w:rsid w:val="0062480C"/>
    <w:rsid w:val="00631183"/>
    <w:rsid w:val="006341AB"/>
    <w:rsid w:val="00635476"/>
    <w:rsid w:val="00641A34"/>
    <w:rsid w:val="0064312F"/>
    <w:rsid w:val="00645F80"/>
    <w:rsid w:val="00681BB5"/>
    <w:rsid w:val="00692CEF"/>
    <w:rsid w:val="00693CD7"/>
    <w:rsid w:val="00696B65"/>
    <w:rsid w:val="006A0E5C"/>
    <w:rsid w:val="006B35C4"/>
    <w:rsid w:val="006B4BD9"/>
    <w:rsid w:val="006C1594"/>
    <w:rsid w:val="006D394A"/>
    <w:rsid w:val="007159AD"/>
    <w:rsid w:val="00722E49"/>
    <w:rsid w:val="00734F02"/>
    <w:rsid w:val="007415AB"/>
    <w:rsid w:val="0076117F"/>
    <w:rsid w:val="007A2EAD"/>
    <w:rsid w:val="007A51D6"/>
    <w:rsid w:val="007A7B98"/>
    <w:rsid w:val="007B0DC4"/>
    <w:rsid w:val="007B40FA"/>
    <w:rsid w:val="007B6FF4"/>
    <w:rsid w:val="007D03DE"/>
    <w:rsid w:val="007E1F13"/>
    <w:rsid w:val="007E7B1D"/>
    <w:rsid w:val="007E7F3D"/>
    <w:rsid w:val="007F3ACA"/>
    <w:rsid w:val="00813377"/>
    <w:rsid w:val="00826355"/>
    <w:rsid w:val="00836505"/>
    <w:rsid w:val="008401BB"/>
    <w:rsid w:val="008717DC"/>
    <w:rsid w:val="0088147A"/>
    <w:rsid w:val="00887ACD"/>
    <w:rsid w:val="008A5BBD"/>
    <w:rsid w:val="00907C54"/>
    <w:rsid w:val="009139D7"/>
    <w:rsid w:val="0092405D"/>
    <w:rsid w:val="009242A0"/>
    <w:rsid w:val="00926A08"/>
    <w:rsid w:val="00936F64"/>
    <w:rsid w:val="0094160F"/>
    <w:rsid w:val="0094473C"/>
    <w:rsid w:val="00980205"/>
    <w:rsid w:val="00993793"/>
    <w:rsid w:val="009B26FB"/>
    <w:rsid w:val="009C3B26"/>
    <w:rsid w:val="009D3341"/>
    <w:rsid w:val="009F5BE3"/>
    <w:rsid w:val="009F61EF"/>
    <w:rsid w:val="00A01D3A"/>
    <w:rsid w:val="00A0426E"/>
    <w:rsid w:val="00A0439B"/>
    <w:rsid w:val="00A227B6"/>
    <w:rsid w:val="00A24428"/>
    <w:rsid w:val="00A41378"/>
    <w:rsid w:val="00A440F3"/>
    <w:rsid w:val="00A514A0"/>
    <w:rsid w:val="00A65057"/>
    <w:rsid w:val="00A82E73"/>
    <w:rsid w:val="00AA43A3"/>
    <w:rsid w:val="00AA5D81"/>
    <w:rsid w:val="00AB05F3"/>
    <w:rsid w:val="00AB5A56"/>
    <w:rsid w:val="00AB5E78"/>
    <w:rsid w:val="00AC4583"/>
    <w:rsid w:val="00AC6B31"/>
    <w:rsid w:val="00AC7DAD"/>
    <w:rsid w:val="00AD449C"/>
    <w:rsid w:val="00B00F2F"/>
    <w:rsid w:val="00B040D5"/>
    <w:rsid w:val="00B04775"/>
    <w:rsid w:val="00B06C78"/>
    <w:rsid w:val="00B1261F"/>
    <w:rsid w:val="00B3167A"/>
    <w:rsid w:val="00B47F40"/>
    <w:rsid w:val="00B57E9D"/>
    <w:rsid w:val="00B671E3"/>
    <w:rsid w:val="00B734F0"/>
    <w:rsid w:val="00B80A3A"/>
    <w:rsid w:val="00B851A4"/>
    <w:rsid w:val="00B97B92"/>
    <w:rsid w:val="00BC1003"/>
    <w:rsid w:val="00BD0F3C"/>
    <w:rsid w:val="00BE319D"/>
    <w:rsid w:val="00BE6982"/>
    <w:rsid w:val="00BF47B0"/>
    <w:rsid w:val="00BF6AD4"/>
    <w:rsid w:val="00C05354"/>
    <w:rsid w:val="00C10945"/>
    <w:rsid w:val="00C11E1E"/>
    <w:rsid w:val="00C200A9"/>
    <w:rsid w:val="00C4239E"/>
    <w:rsid w:val="00C4301E"/>
    <w:rsid w:val="00C5681F"/>
    <w:rsid w:val="00C65513"/>
    <w:rsid w:val="00C91211"/>
    <w:rsid w:val="00C97C70"/>
    <w:rsid w:val="00CA2AA1"/>
    <w:rsid w:val="00CB0278"/>
    <w:rsid w:val="00CB0388"/>
    <w:rsid w:val="00CC189E"/>
    <w:rsid w:val="00CE301B"/>
    <w:rsid w:val="00CE7111"/>
    <w:rsid w:val="00CE748E"/>
    <w:rsid w:val="00CF1C7F"/>
    <w:rsid w:val="00D07F0A"/>
    <w:rsid w:val="00D22BF6"/>
    <w:rsid w:val="00D328FC"/>
    <w:rsid w:val="00D36CBB"/>
    <w:rsid w:val="00D5653C"/>
    <w:rsid w:val="00D62516"/>
    <w:rsid w:val="00D7287F"/>
    <w:rsid w:val="00D81061"/>
    <w:rsid w:val="00D92470"/>
    <w:rsid w:val="00D92854"/>
    <w:rsid w:val="00D94D45"/>
    <w:rsid w:val="00DA2587"/>
    <w:rsid w:val="00DB0495"/>
    <w:rsid w:val="00DB332D"/>
    <w:rsid w:val="00DC1774"/>
    <w:rsid w:val="00DD7585"/>
    <w:rsid w:val="00DE1C61"/>
    <w:rsid w:val="00E02466"/>
    <w:rsid w:val="00E038AD"/>
    <w:rsid w:val="00E0549D"/>
    <w:rsid w:val="00E16C0C"/>
    <w:rsid w:val="00E207B2"/>
    <w:rsid w:val="00E22A0E"/>
    <w:rsid w:val="00E32804"/>
    <w:rsid w:val="00E36522"/>
    <w:rsid w:val="00E45012"/>
    <w:rsid w:val="00E60CD3"/>
    <w:rsid w:val="00E64CE9"/>
    <w:rsid w:val="00E90B14"/>
    <w:rsid w:val="00E91707"/>
    <w:rsid w:val="00E963D9"/>
    <w:rsid w:val="00E96C06"/>
    <w:rsid w:val="00EA0652"/>
    <w:rsid w:val="00EC2419"/>
    <w:rsid w:val="00ED23B0"/>
    <w:rsid w:val="00ED40FE"/>
    <w:rsid w:val="00ED5037"/>
    <w:rsid w:val="00ED72D9"/>
    <w:rsid w:val="00EE2D41"/>
    <w:rsid w:val="00F047AA"/>
    <w:rsid w:val="00F13C0F"/>
    <w:rsid w:val="00F16605"/>
    <w:rsid w:val="00F1709B"/>
    <w:rsid w:val="00F17601"/>
    <w:rsid w:val="00F2253B"/>
    <w:rsid w:val="00F26548"/>
    <w:rsid w:val="00F30D7E"/>
    <w:rsid w:val="00F32C61"/>
    <w:rsid w:val="00F43CC6"/>
    <w:rsid w:val="00F45E46"/>
    <w:rsid w:val="00F75473"/>
    <w:rsid w:val="00F87E55"/>
    <w:rsid w:val="00F9170C"/>
    <w:rsid w:val="00F91DA9"/>
    <w:rsid w:val="00F94F50"/>
    <w:rsid w:val="00F95D35"/>
    <w:rsid w:val="00FA71B7"/>
    <w:rsid w:val="00FA71EE"/>
    <w:rsid w:val="00FB13B0"/>
    <w:rsid w:val="00FB532C"/>
    <w:rsid w:val="00FC324F"/>
    <w:rsid w:val="00FE2744"/>
    <w:rsid w:val="00FE3008"/>
    <w:rsid w:val="02956244"/>
    <w:rsid w:val="059A1DE4"/>
    <w:rsid w:val="06CF7A8D"/>
    <w:rsid w:val="0AE118E0"/>
    <w:rsid w:val="0C3C402D"/>
    <w:rsid w:val="0CB87772"/>
    <w:rsid w:val="0CCD5E95"/>
    <w:rsid w:val="0D223AD2"/>
    <w:rsid w:val="0E565BD7"/>
    <w:rsid w:val="0FEE021D"/>
    <w:rsid w:val="10E84E7C"/>
    <w:rsid w:val="10F730D6"/>
    <w:rsid w:val="13C60B3D"/>
    <w:rsid w:val="190D6BB4"/>
    <w:rsid w:val="1B774651"/>
    <w:rsid w:val="1C616C26"/>
    <w:rsid w:val="1FA166C3"/>
    <w:rsid w:val="233B747A"/>
    <w:rsid w:val="242A3A62"/>
    <w:rsid w:val="258A08A7"/>
    <w:rsid w:val="25B1258B"/>
    <w:rsid w:val="287709DB"/>
    <w:rsid w:val="2AA44533"/>
    <w:rsid w:val="2D9772DA"/>
    <w:rsid w:val="311E7554"/>
    <w:rsid w:val="31B8280F"/>
    <w:rsid w:val="39666BD3"/>
    <w:rsid w:val="3C9714F1"/>
    <w:rsid w:val="41464E7C"/>
    <w:rsid w:val="439F7868"/>
    <w:rsid w:val="44C97988"/>
    <w:rsid w:val="4A85378A"/>
    <w:rsid w:val="4C071705"/>
    <w:rsid w:val="4D3B68F7"/>
    <w:rsid w:val="4D961D6C"/>
    <w:rsid w:val="4DEA5D60"/>
    <w:rsid w:val="553D681B"/>
    <w:rsid w:val="55B405DA"/>
    <w:rsid w:val="55CF5646"/>
    <w:rsid w:val="57262319"/>
    <w:rsid w:val="584D64AC"/>
    <w:rsid w:val="58950398"/>
    <w:rsid w:val="58A458FA"/>
    <w:rsid w:val="5A7B039F"/>
    <w:rsid w:val="5F4868F3"/>
    <w:rsid w:val="65F03952"/>
    <w:rsid w:val="69AA49D4"/>
    <w:rsid w:val="69D519F9"/>
    <w:rsid w:val="6BFB6655"/>
    <w:rsid w:val="6EAA30D7"/>
    <w:rsid w:val="705F5D04"/>
    <w:rsid w:val="72123EA8"/>
    <w:rsid w:val="7405059F"/>
    <w:rsid w:val="743E51BF"/>
    <w:rsid w:val="783E2509"/>
    <w:rsid w:val="78B70BC9"/>
    <w:rsid w:val="796269C6"/>
    <w:rsid w:val="7A5C3A04"/>
    <w:rsid w:val="7BB939E6"/>
    <w:rsid w:val="7C9811F5"/>
    <w:rsid w:val="7D4C2C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List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jc w:val="center"/>
      <w:outlineLvl w:val="2"/>
    </w:pPr>
    <w:rPr>
      <w:b/>
      <w:sz w:val="32"/>
    </w:rPr>
  </w:style>
  <w:style w:type="paragraph" w:styleId="4">
    <w:name w:val="heading 4"/>
    <w:basedOn w:val="a"/>
    <w:next w:val="a"/>
    <w:link w:val="4Char"/>
    <w:qFormat/>
    <w:pPr>
      <w:keepNext/>
      <w:keepLines/>
      <w:spacing w:before="280" w:after="290" w:line="374"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qFormat/>
    <w:pPr>
      <w:tabs>
        <w:tab w:val="left" w:pos="360"/>
      </w:tabs>
      <w:ind w:left="360" w:hanging="360"/>
    </w:pPr>
  </w:style>
  <w:style w:type="paragraph" w:styleId="a4">
    <w:name w:val="Document Map"/>
    <w:basedOn w:val="a"/>
    <w:link w:val="Char"/>
    <w:uiPriority w:val="99"/>
    <w:unhideWhenUsed/>
    <w:qFormat/>
    <w:rPr>
      <w:rFonts w:ascii="宋体"/>
      <w:sz w:val="18"/>
      <w:szCs w:val="18"/>
    </w:rPr>
  </w:style>
  <w:style w:type="paragraph" w:styleId="a5">
    <w:name w:val="Body Text"/>
    <w:basedOn w:val="a"/>
    <w:link w:val="Char0"/>
    <w:qFormat/>
    <w:pPr>
      <w:spacing w:line="480" w:lineRule="auto"/>
      <w:jc w:val="center"/>
    </w:pPr>
    <w:rPr>
      <w:rFonts w:ascii="宋体" w:eastAsia="楷体_GB2312" w:hint="eastAsia"/>
      <w:b/>
      <w:sz w:val="72"/>
    </w:rPr>
  </w:style>
  <w:style w:type="paragraph" w:styleId="a6">
    <w:name w:val="Date"/>
    <w:basedOn w:val="a"/>
    <w:next w:val="a"/>
    <w:link w:val="Char1"/>
    <w:qFormat/>
    <w:rPr>
      <w:rFonts w:eastAsia="楷体_GB2312"/>
    </w:rPr>
  </w:style>
  <w:style w:type="paragraph" w:styleId="a7">
    <w:name w:val="footer"/>
    <w:basedOn w:val="a"/>
    <w:link w:val="Char2"/>
    <w:qFormat/>
    <w:pPr>
      <w:tabs>
        <w:tab w:val="center" w:pos="4153"/>
        <w:tab w:val="right" w:pos="8306"/>
      </w:tabs>
      <w:snapToGrid w:val="0"/>
      <w:jc w:val="left"/>
    </w:pPr>
    <w:rPr>
      <w:sz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568E30"/>
      <w:u w:val="none"/>
    </w:rPr>
  </w:style>
  <w:style w:type="character" w:styleId="ab">
    <w:name w:val="Hyperlink"/>
    <w:basedOn w:val="a0"/>
    <w:uiPriority w:val="99"/>
    <w:semiHidden/>
    <w:unhideWhenUsed/>
    <w:qFormat/>
    <w:rPr>
      <w:color w:val="568E30"/>
      <w:u w:val="none"/>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Char0">
    <w:name w:val="正文文本 Char"/>
    <w:basedOn w:val="a0"/>
    <w:link w:val="a5"/>
    <w:qFormat/>
    <w:rPr>
      <w:rFonts w:ascii="宋体" w:eastAsia="楷体_GB2312" w:hAnsi="Times New Roman" w:cs="Times New Roman"/>
      <w:b/>
      <w:sz w:val="72"/>
      <w:szCs w:val="20"/>
    </w:rPr>
  </w:style>
  <w:style w:type="character" w:customStyle="1" w:styleId="Char1">
    <w:name w:val="日期 Char"/>
    <w:basedOn w:val="a0"/>
    <w:link w:val="a6"/>
    <w:qFormat/>
    <w:rPr>
      <w:rFonts w:ascii="Times New Roman" w:eastAsia="楷体_GB2312" w:hAnsi="Times New Roman" w:cs="Times New Roman"/>
      <w:szCs w:val="20"/>
    </w:rPr>
  </w:style>
  <w:style w:type="character" w:customStyle="1" w:styleId="Char2">
    <w:name w:val="页脚 Char"/>
    <w:basedOn w:val="a0"/>
    <w:link w:val="a7"/>
    <w:qFormat/>
    <w:rPr>
      <w:rFonts w:ascii="Times New Roman" w:eastAsia="宋体" w:hAnsi="Times New Roman" w:cs="Times New Roman"/>
      <w:sz w:val="18"/>
      <w:szCs w:val="20"/>
    </w:rPr>
  </w:style>
  <w:style w:type="character" w:customStyle="1" w:styleId="Char3">
    <w:name w:val="页眉 Char"/>
    <w:basedOn w:val="a0"/>
    <w:link w:val="a8"/>
    <w:uiPriority w:val="99"/>
    <w:qFormat/>
    <w:rPr>
      <w:rFonts w:ascii="Times New Roman" w:eastAsia="宋体" w:hAnsi="Times New Roman" w:cs="Times New Roman"/>
      <w:sz w:val="18"/>
      <w:szCs w:val="18"/>
    </w:rPr>
  </w:style>
  <w:style w:type="paragraph" w:styleId="ac">
    <w:name w:val="List Paragraph"/>
    <w:basedOn w:val="a"/>
    <w:uiPriority w:val="34"/>
    <w:qFormat/>
    <w:pPr>
      <w:ind w:firstLineChars="200" w:firstLine="420"/>
    </w:p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character" w:customStyle="1" w:styleId="odcr">
    <w:name w:val="odcr"/>
    <w:basedOn w:val="a0"/>
    <w:qFormat/>
    <w:rPr>
      <w:color w:val="777777"/>
    </w:rPr>
  </w:style>
  <w:style w:type="character" w:customStyle="1" w:styleId="icolink">
    <w:name w:val="icolink"/>
    <w:basedOn w:val="a0"/>
    <w:qFormat/>
  </w:style>
  <w:style w:type="character" w:customStyle="1" w:styleId="icolink1">
    <w:name w:val="icolink1"/>
    <w:basedOn w:val="a0"/>
    <w:qFormat/>
  </w:style>
  <w:style w:type="character" w:customStyle="1" w:styleId="navpopfolder">
    <w:name w:val="nav_pop_folder"/>
    <w:basedOn w:val="a0"/>
    <w:qFormat/>
  </w:style>
  <w:style w:type="character" w:customStyle="1" w:styleId="active4">
    <w:name w:val="active4"/>
    <w:basedOn w:val="a0"/>
    <w:qFormat/>
    <w:rPr>
      <w:b/>
    </w:rPr>
  </w:style>
  <w:style w:type="character" w:customStyle="1" w:styleId="operand">
    <w:name w:val="operand"/>
    <w:basedOn w:val="a0"/>
    <w:qFormat/>
    <w:rPr>
      <w:b/>
      <w:color w:val="16960E"/>
    </w:rPr>
  </w:style>
  <w:style w:type="character" w:customStyle="1" w:styleId="mailnum">
    <w:name w:val="mailnum"/>
    <w:basedOn w:val="a0"/>
    <w:qFormat/>
    <w:rPr>
      <w:b/>
    </w:rPr>
  </w:style>
  <w:style w:type="character" w:customStyle="1" w:styleId="hover16">
    <w:name w:val="hover16"/>
    <w:basedOn w:val="a0"/>
    <w:qFormat/>
    <w:rPr>
      <w:shd w:val="clear" w:color="auto" w:fill="D0D0D0"/>
    </w:rPr>
  </w:style>
  <w:style w:type="character" w:customStyle="1" w:styleId="hover17">
    <w:name w:val="hover17"/>
    <w:basedOn w:val="a0"/>
    <w:qFormat/>
    <w:rPr>
      <w:shd w:val="clear" w:color="auto" w:fill="EFEFEF"/>
    </w:rPr>
  </w:style>
  <w:style w:type="character" w:customStyle="1" w:styleId="btnspan">
    <w:name w:val="btnspan"/>
    <w:basedOn w:val="a0"/>
    <w:qFormat/>
  </w:style>
  <w:style w:type="character" w:customStyle="1" w:styleId="normalspan">
    <w:name w:val="normalspan"/>
    <w:basedOn w:val="a0"/>
    <w:qFormat/>
    <w:rPr>
      <w:color w:val="auto"/>
    </w:rPr>
  </w:style>
  <w:style w:type="character" w:customStyle="1" w:styleId="enabledtext">
    <w:name w:val="enabledtext"/>
    <w:basedOn w:val="a0"/>
    <w:qFormat/>
    <w:rPr>
      <w:color w:val="000000"/>
    </w:rPr>
  </w:style>
  <w:style w:type="character" w:customStyle="1" w:styleId="hidden2">
    <w:name w:val="hidden2"/>
    <w:basedOn w:val="a0"/>
    <w:qFormat/>
    <w:rPr>
      <w:vanish/>
    </w:rPr>
  </w:style>
  <w:style w:type="character" w:customStyle="1" w:styleId="viewflagged">
    <w:name w:val="viewflagged"/>
    <w:basedOn w:val="a0"/>
    <w:qFormat/>
    <w:rPr>
      <w:color w:val="1B1B1B"/>
    </w:rPr>
  </w:style>
  <w:style w:type="character" w:customStyle="1" w:styleId="email1">
    <w:name w:val="email1"/>
    <w:basedOn w:val="a0"/>
    <w:qFormat/>
    <w:rPr>
      <w:color w:val="84848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List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jc w:val="center"/>
      <w:outlineLvl w:val="2"/>
    </w:pPr>
    <w:rPr>
      <w:b/>
      <w:sz w:val="32"/>
    </w:rPr>
  </w:style>
  <w:style w:type="paragraph" w:styleId="4">
    <w:name w:val="heading 4"/>
    <w:basedOn w:val="a"/>
    <w:next w:val="a"/>
    <w:link w:val="4Char"/>
    <w:qFormat/>
    <w:pPr>
      <w:keepNext/>
      <w:keepLines/>
      <w:spacing w:before="280" w:after="290" w:line="374"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qFormat/>
    <w:pPr>
      <w:tabs>
        <w:tab w:val="left" w:pos="360"/>
      </w:tabs>
      <w:ind w:left="360" w:hanging="360"/>
    </w:pPr>
  </w:style>
  <w:style w:type="paragraph" w:styleId="a4">
    <w:name w:val="Document Map"/>
    <w:basedOn w:val="a"/>
    <w:link w:val="Char"/>
    <w:uiPriority w:val="99"/>
    <w:unhideWhenUsed/>
    <w:qFormat/>
    <w:rPr>
      <w:rFonts w:ascii="宋体"/>
      <w:sz w:val="18"/>
      <w:szCs w:val="18"/>
    </w:rPr>
  </w:style>
  <w:style w:type="paragraph" w:styleId="a5">
    <w:name w:val="Body Text"/>
    <w:basedOn w:val="a"/>
    <w:link w:val="Char0"/>
    <w:qFormat/>
    <w:pPr>
      <w:spacing w:line="480" w:lineRule="auto"/>
      <w:jc w:val="center"/>
    </w:pPr>
    <w:rPr>
      <w:rFonts w:ascii="宋体" w:eastAsia="楷体_GB2312" w:hint="eastAsia"/>
      <w:b/>
      <w:sz w:val="72"/>
    </w:rPr>
  </w:style>
  <w:style w:type="paragraph" w:styleId="a6">
    <w:name w:val="Date"/>
    <w:basedOn w:val="a"/>
    <w:next w:val="a"/>
    <w:link w:val="Char1"/>
    <w:qFormat/>
    <w:rPr>
      <w:rFonts w:eastAsia="楷体_GB2312"/>
    </w:rPr>
  </w:style>
  <w:style w:type="paragraph" w:styleId="a7">
    <w:name w:val="footer"/>
    <w:basedOn w:val="a"/>
    <w:link w:val="Char2"/>
    <w:qFormat/>
    <w:pPr>
      <w:tabs>
        <w:tab w:val="center" w:pos="4153"/>
        <w:tab w:val="right" w:pos="8306"/>
      </w:tabs>
      <w:snapToGrid w:val="0"/>
      <w:jc w:val="left"/>
    </w:pPr>
    <w:rPr>
      <w:sz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568E30"/>
      <w:u w:val="none"/>
    </w:rPr>
  </w:style>
  <w:style w:type="character" w:styleId="ab">
    <w:name w:val="Hyperlink"/>
    <w:basedOn w:val="a0"/>
    <w:uiPriority w:val="99"/>
    <w:semiHidden/>
    <w:unhideWhenUsed/>
    <w:qFormat/>
    <w:rPr>
      <w:color w:val="568E30"/>
      <w:u w:val="none"/>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Char0">
    <w:name w:val="正文文本 Char"/>
    <w:basedOn w:val="a0"/>
    <w:link w:val="a5"/>
    <w:qFormat/>
    <w:rPr>
      <w:rFonts w:ascii="宋体" w:eastAsia="楷体_GB2312" w:hAnsi="Times New Roman" w:cs="Times New Roman"/>
      <w:b/>
      <w:sz w:val="72"/>
      <w:szCs w:val="20"/>
    </w:rPr>
  </w:style>
  <w:style w:type="character" w:customStyle="1" w:styleId="Char1">
    <w:name w:val="日期 Char"/>
    <w:basedOn w:val="a0"/>
    <w:link w:val="a6"/>
    <w:qFormat/>
    <w:rPr>
      <w:rFonts w:ascii="Times New Roman" w:eastAsia="楷体_GB2312" w:hAnsi="Times New Roman" w:cs="Times New Roman"/>
      <w:szCs w:val="20"/>
    </w:rPr>
  </w:style>
  <w:style w:type="character" w:customStyle="1" w:styleId="Char2">
    <w:name w:val="页脚 Char"/>
    <w:basedOn w:val="a0"/>
    <w:link w:val="a7"/>
    <w:qFormat/>
    <w:rPr>
      <w:rFonts w:ascii="Times New Roman" w:eastAsia="宋体" w:hAnsi="Times New Roman" w:cs="Times New Roman"/>
      <w:sz w:val="18"/>
      <w:szCs w:val="20"/>
    </w:rPr>
  </w:style>
  <w:style w:type="character" w:customStyle="1" w:styleId="Char3">
    <w:name w:val="页眉 Char"/>
    <w:basedOn w:val="a0"/>
    <w:link w:val="a8"/>
    <w:uiPriority w:val="99"/>
    <w:qFormat/>
    <w:rPr>
      <w:rFonts w:ascii="Times New Roman" w:eastAsia="宋体" w:hAnsi="Times New Roman" w:cs="Times New Roman"/>
      <w:sz w:val="18"/>
      <w:szCs w:val="18"/>
    </w:rPr>
  </w:style>
  <w:style w:type="paragraph" w:styleId="ac">
    <w:name w:val="List Paragraph"/>
    <w:basedOn w:val="a"/>
    <w:uiPriority w:val="34"/>
    <w:qFormat/>
    <w:pPr>
      <w:ind w:firstLineChars="200" w:firstLine="420"/>
    </w:p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character" w:customStyle="1" w:styleId="odcr">
    <w:name w:val="odcr"/>
    <w:basedOn w:val="a0"/>
    <w:qFormat/>
    <w:rPr>
      <w:color w:val="777777"/>
    </w:rPr>
  </w:style>
  <w:style w:type="character" w:customStyle="1" w:styleId="icolink">
    <w:name w:val="icolink"/>
    <w:basedOn w:val="a0"/>
    <w:qFormat/>
  </w:style>
  <w:style w:type="character" w:customStyle="1" w:styleId="icolink1">
    <w:name w:val="icolink1"/>
    <w:basedOn w:val="a0"/>
    <w:qFormat/>
  </w:style>
  <w:style w:type="character" w:customStyle="1" w:styleId="navpopfolder">
    <w:name w:val="nav_pop_folder"/>
    <w:basedOn w:val="a0"/>
    <w:qFormat/>
  </w:style>
  <w:style w:type="character" w:customStyle="1" w:styleId="active4">
    <w:name w:val="active4"/>
    <w:basedOn w:val="a0"/>
    <w:qFormat/>
    <w:rPr>
      <w:b/>
    </w:rPr>
  </w:style>
  <w:style w:type="character" w:customStyle="1" w:styleId="operand">
    <w:name w:val="operand"/>
    <w:basedOn w:val="a0"/>
    <w:qFormat/>
    <w:rPr>
      <w:b/>
      <w:color w:val="16960E"/>
    </w:rPr>
  </w:style>
  <w:style w:type="character" w:customStyle="1" w:styleId="mailnum">
    <w:name w:val="mailnum"/>
    <w:basedOn w:val="a0"/>
    <w:qFormat/>
    <w:rPr>
      <w:b/>
    </w:rPr>
  </w:style>
  <w:style w:type="character" w:customStyle="1" w:styleId="hover16">
    <w:name w:val="hover16"/>
    <w:basedOn w:val="a0"/>
    <w:qFormat/>
    <w:rPr>
      <w:shd w:val="clear" w:color="auto" w:fill="D0D0D0"/>
    </w:rPr>
  </w:style>
  <w:style w:type="character" w:customStyle="1" w:styleId="hover17">
    <w:name w:val="hover17"/>
    <w:basedOn w:val="a0"/>
    <w:qFormat/>
    <w:rPr>
      <w:shd w:val="clear" w:color="auto" w:fill="EFEFEF"/>
    </w:rPr>
  </w:style>
  <w:style w:type="character" w:customStyle="1" w:styleId="btnspan">
    <w:name w:val="btnspan"/>
    <w:basedOn w:val="a0"/>
    <w:qFormat/>
  </w:style>
  <w:style w:type="character" w:customStyle="1" w:styleId="normalspan">
    <w:name w:val="normalspan"/>
    <w:basedOn w:val="a0"/>
    <w:qFormat/>
    <w:rPr>
      <w:color w:val="auto"/>
    </w:rPr>
  </w:style>
  <w:style w:type="character" w:customStyle="1" w:styleId="enabledtext">
    <w:name w:val="enabledtext"/>
    <w:basedOn w:val="a0"/>
    <w:qFormat/>
    <w:rPr>
      <w:color w:val="000000"/>
    </w:rPr>
  </w:style>
  <w:style w:type="character" w:customStyle="1" w:styleId="hidden2">
    <w:name w:val="hidden2"/>
    <w:basedOn w:val="a0"/>
    <w:qFormat/>
    <w:rPr>
      <w:vanish/>
    </w:rPr>
  </w:style>
  <w:style w:type="character" w:customStyle="1" w:styleId="viewflagged">
    <w:name w:val="viewflagged"/>
    <w:basedOn w:val="a0"/>
    <w:qFormat/>
    <w:rPr>
      <w:color w:val="1B1B1B"/>
    </w:rPr>
  </w:style>
  <w:style w:type="character" w:customStyle="1" w:styleId="email1">
    <w:name w:val="email1"/>
    <w:basedOn w:val="a0"/>
    <w:qFormat/>
    <w:rPr>
      <w:color w:val="84848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07E66B-C7A9-4323-B1BD-E75B179A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428</Words>
  <Characters>2441</Characters>
  <Application>Microsoft Office Word</Application>
  <DocSecurity>0</DocSecurity>
  <Lines>20</Lines>
  <Paragraphs>5</Paragraphs>
  <ScaleCrop>false</ScaleCrop>
  <Company>Microsoft</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唐险峰</dc:creator>
  <cp:lastModifiedBy>沈康</cp:lastModifiedBy>
  <cp:revision>26</cp:revision>
  <dcterms:created xsi:type="dcterms:W3CDTF">2020-04-08T09:18:00Z</dcterms:created>
  <dcterms:modified xsi:type="dcterms:W3CDTF">2021-04-23T02:17:00Z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ICV">
    <vt:lpwstr>3A64DFAAD862425A8D721B190EB25881</vt:lpwstr>
  </property>
</Properties>
</file>